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D04B80" w14:textId="77777777" w:rsidR="00682AED" w:rsidRPr="00315B50" w:rsidRDefault="00682AED" w:rsidP="00585FF3">
      <w:pPr>
        <w:spacing w:after="0" w:line="240" w:lineRule="auto"/>
        <w:jc w:val="center"/>
        <w:rPr>
          <w:rFonts w:cs="Times New Roman"/>
          <w:b/>
        </w:rPr>
      </w:pPr>
      <w:bookmarkStart w:id="0" w:name="_GoBack"/>
      <w:bookmarkEnd w:id="0"/>
      <w:r w:rsidRPr="00315B50">
        <w:rPr>
          <w:rFonts w:cs="Times New Roman"/>
          <w:b/>
        </w:rPr>
        <w:t>Land Conservation Game</w:t>
      </w:r>
    </w:p>
    <w:p w14:paraId="34ED367B" w14:textId="77777777" w:rsidR="00682AED" w:rsidRPr="001D3C8E" w:rsidRDefault="00682AED" w:rsidP="00682AED">
      <w:pPr>
        <w:spacing w:after="0"/>
        <w:rPr>
          <w:rFonts w:cs="Times New Roman"/>
          <w:b/>
          <w:sz w:val="22"/>
        </w:rPr>
      </w:pPr>
      <w:r w:rsidRPr="001D3C8E">
        <w:rPr>
          <w:rFonts w:cs="Times New Roman"/>
          <w:b/>
          <w:sz w:val="22"/>
        </w:rPr>
        <w:t>Overview</w:t>
      </w:r>
    </w:p>
    <w:p w14:paraId="0B4FE361" w14:textId="75076646" w:rsidR="00682AED" w:rsidRPr="001D3C8E" w:rsidRDefault="00682AED" w:rsidP="00682AED">
      <w:pPr>
        <w:spacing w:after="120"/>
        <w:rPr>
          <w:rFonts w:cs="Times New Roman"/>
          <w:sz w:val="22"/>
        </w:rPr>
      </w:pPr>
      <w:r w:rsidRPr="001D3C8E">
        <w:rPr>
          <w:rFonts w:cs="Times New Roman"/>
          <w:sz w:val="22"/>
        </w:rPr>
        <w:t>The classroom space represents a</w:t>
      </w:r>
      <w:r>
        <w:rPr>
          <w:rFonts w:cs="Times New Roman"/>
          <w:sz w:val="22"/>
        </w:rPr>
        <w:t xml:space="preserve">n </w:t>
      </w:r>
      <w:r w:rsidRPr="001D3C8E">
        <w:rPr>
          <w:rFonts w:cs="Times New Roman"/>
          <w:sz w:val="22"/>
        </w:rPr>
        <w:t xml:space="preserve">area of land in rural </w:t>
      </w:r>
      <w:r>
        <w:rPr>
          <w:rFonts w:cs="Times New Roman"/>
          <w:sz w:val="22"/>
        </w:rPr>
        <w:t>Massachusetts</w:t>
      </w:r>
      <w:r w:rsidRPr="001D3C8E">
        <w:rPr>
          <w:rFonts w:cs="Times New Roman"/>
          <w:sz w:val="22"/>
        </w:rPr>
        <w:t xml:space="preserve">. You are a farmer, and you own a plot of land. The location of your land </w:t>
      </w:r>
      <w:r w:rsidR="00761C02">
        <w:rPr>
          <w:rFonts w:cs="Times New Roman"/>
          <w:sz w:val="22"/>
        </w:rPr>
        <w:t>with</w:t>
      </w:r>
      <w:r w:rsidRPr="001D3C8E">
        <w:rPr>
          <w:rFonts w:cs="Times New Roman"/>
          <w:sz w:val="22"/>
        </w:rPr>
        <w:t xml:space="preserve">in the larger area is the location of your seat in the classroom. The </w:t>
      </w:r>
      <w:r>
        <w:rPr>
          <w:rFonts w:cs="Times New Roman"/>
          <w:sz w:val="22"/>
        </w:rPr>
        <w:t>agricultural q</w:t>
      </w:r>
      <w:r w:rsidRPr="001D3C8E">
        <w:rPr>
          <w:rFonts w:cs="Times New Roman"/>
          <w:sz w:val="22"/>
        </w:rPr>
        <w:t>uality of your land is determined by the number (1-10) on the card you were dealt.</w:t>
      </w:r>
    </w:p>
    <w:p w14:paraId="12D2B9C9" w14:textId="1AECF92F" w:rsidR="00682AED" w:rsidRDefault="00682AED" w:rsidP="00682AED">
      <w:pPr>
        <w:spacing w:after="120"/>
        <w:rPr>
          <w:rFonts w:cs="Times New Roman"/>
          <w:sz w:val="22"/>
        </w:rPr>
      </w:pPr>
      <w:r w:rsidRPr="001D3C8E">
        <w:rPr>
          <w:rFonts w:cs="Times New Roman"/>
          <w:sz w:val="22"/>
        </w:rPr>
        <w:t xml:space="preserve">The state of </w:t>
      </w:r>
      <w:r>
        <w:rPr>
          <w:rFonts w:cs="Times New Roman"/>
          <w:sz w:val="22"/>
        </w:rPr>
        <w:t xml:space="preserve">Massachusetts </w:t>
      </w:r>
      <w:r w:rsidRPr="001D3C8E">
        <w:rPr>
          <w:rFonts w:cs="Times New Roman"/>
          <w:sz w:val="22"/>
        </w:rPr>
        <w:t xml:space="preserve">and the federal government have identified this land as having ecological value and </w:t>
      </w:r>
      <w:r>
        <w:rPr>
          <w:rFonts w:cs="Times New Roman"/>
          <w:sz w:val="22"/>
        </w:rPr>
        <w:t>want</w:t>
      </w:r>
      <w:r w:rsidRPr="001D3C8E">
        <w:rPr>
          <w:rFonts w:cs="Times New Roman"/>
          <w:sz w:val="22"/>
        </w:rPr>
        <w:t xml:space="preserve"> to encourage farmers to conserve some land instead of farming it. </w:t>
      </w:r>
      <w:r w:rsidR="00A25201">
        <w:rPr>
          <w:rFonts w:cs="Times New Roman"/>
          <w:sz w:val="22"/>
        </w:rPr>
        <w:t>To this end, o</w:t>
      </w:r>
      <w:r w:rsidRPr="001D3C8E">
        <w:rPr>
          <w:rFonts w:cs="Times New Roman"/>
          <w:sz w:val="22"/>
        </w:rPr>
        <w:t>ver the coming years, the</w:t>
      </w:r>
      <w:r>
        <w:rPr>
          <w:rFonts w:cs="Times New Roman"/>
          <w:sz w:val="22"/>
        </w:rPr>
        <w:t xml:space="preserve"> government will try different payment schemes</w:t>
      </w:r>
      <w:r w:rsidRPr="001D3C8E">
        <w:rPr>
          <w:rFonts w:cs="Times New Roman"/>
          <w:sz w:val="22"/>
        </w:rPr>
        <w:t xml:space="preserve"> to enroll farmers like you in conservation contracts for fixed contract periods (which last </w:t>
      </w:r>
      <w:r w:rsidR="00A25201">
        <w:rPr>
          <w:rFonts w:cs="Times New Roman"/>
          <w:sz w:val="22"/>
        </w:rPr>
        <w:t>10</w:t>
      </w:r>
      <w:r w:rsidR="00A25201" w:rsidRPr="001D3C8E">
        <w:rPr>
          <w:rFonts w:cs="Times New Roman"/>
          <w:sz w:val="22"/>
        </w:rPr>
        <w:t xml:space="preserve"> </w:t>
      </w:r>
      <w:r w:rsidRPr="001D3C8E">
        <w:rPr>
          <w:rFonts w:cs="Times New Roman"/>
          <w:sz w:val="22"/>
        </w:rPr>
        <w:t xml:space="preserve">years each). In each contract period, you and the other farmers will individually decide whether you choose to farm or conserve your land. </w:t>
      </w:r>
      <w:r>
        <w:rPr>
          <w:rFonts w:cs="Times New Roman"/>
          <w:sz w:val="22"/>
        </w:rPr>
        <w:t xml:space="preserve">These </w:t>
      </w:r>
      <w:r w:rsidRPr="001D3C8E">
        <w:rPr>
          <w:rFonts w:cs="Times New Roman"/>
          <w:sz w:val="22"/>
        </w:rPr>
        <w:t>decision</w:t>
      </w:r>
      <w:r>
        <w:rPr>
          <w:rFonts w:cs="Times New Roman"/>
          <w:sz w:val="22"/>
        </w:rPr>
        <w:t>s</w:t>
      </w:r>
      <w:r w:rsidRPr="001D3C8E">
        <w:rPr>
          <w:rFonts w:cs="Times New Roman"/>
          <w:sz w:val="22"/>
        </w:rPr>
        <w:t xml:space="preserve"> will determine your earnings in each contract period.</w:t>
      </w:r>
      <w:r w:rsidR="00A25201">
        <w:rPr>
          <w:rFonts w:cs="Times New Roman"/>
          <w:sz w:val="22"/>
        </w:rPr>
        <w:t xml:space="preserve"> Each contract period is independent of the other periods: choices in one period do not affect outcomes in other periods.</w:t>
      </w:r>
    </w:p>
    <w:p w14:paraId="392E1AAD" w14:textId="77777777" w:rsidR="00682AED" w:rsidRPr="001D3C8E" w:rsidRDefault="00682AED" w:rsidP="00682AED">
      <w:pPr>
        <w:spacing w:after="120"/>
        <w:rPr>
          <w:rFonts w:cs="Times New Roman"/>
          <w:sz w:val="22"/>
        </w:rPr>
      </w:pPr>
      <w:r w:rsidRPr="001D3C8E">
        <w:rPr>
          <w:rFonts w:cs="Times New Roman"/>
          <w:sz w:val="22"/>
        </w:rPr>
        <w:t>At the end of today’s class, one student will be picked at random, and then one contract period will be picked at random. That student will be paid his or her earnings from the chosen contract period in cash</w:t>
      </w:r>
      <w:r>
        <w:rPr>
          <w:rFonts w:cs="Times New Roman"/>
          <w:sz w:val="22"/>
        </w:rPr>
        <w:t>, at a rate of $1 per $2,000 earned in the round</w:t>
      </w:r>
      <w:r w:rsidRPr="001D3C8E">
        <w:rPr>
          <w:rFonts w:cs="Times New Roman"/>
          <w:sz w:val="22"/>
        </w:rPr>
        <w:t xml:space="preserve">. Since you may be chosen to be paid, and since your choices in each contract period may affect your earnings, </w:t>
      </w:r>
      <w:r w:rsidRPr="001D3C8E">
        <w:rPr>
          <w:rFonts w:cs="Times New Roman"/>
          <w:sz w:val="22"/>
          <w:u w:val="single"/>
        </w:rPr>
        <w:t>you should attend to all of your decisions carefully</w:t>
      </w:r>
      <w:r w:rsidRPr="001D3C8E">
        <w:rPr>
          <w:rFonts w:cs="Times New Roman"/>
          <w:sz w:val="22"/>
        </w:rPr>
        <w:t>.</w:t>
      </w:r>
      <w:r>
        <w:rPr>
          <w:rFonts w:cs="Times New Roman"/>
          <w:sz w:val="22"/>
        </w:rPr>
        <w:t xml:space="preserve"> </w:t>
      </w:r>
    </w:p>
    <w:p w14:paraId="38C243B4" w14:textId="77777777" w:rsidR="00682AED" w:rsidRPr="00CD18E7" w:rsidRDefault="00682AED" w:rsidP="00682AED">
      <w:pPr>
        <w:spacing w:after="0"/>
        <w:rPr>
          <w:rFonts w:cs="Times New Roman"/>
          <w:b/>
          <w:sz w:val="22"/>
        </w:rPr>
      </w:pPr>
      <w:r w:rsidRPr="00CD18E7">
        <w:rPr>
          <w:rFonts w:cs="Times New Roman"/>
          <w:b/>
          <w:sz w:val="22"/>
        </w:rPr>
        <w:t>Your earnings:</w:t>
      </w:r>
    </w:p>
    <w:p w14:paraId="0FAC169A" w14:textId="77777777" w:rsidR="00682AED" w:rsidRPr="00CD18E7" w:rsidRDefault="00682AED" w:rsidP="00682AED">
      <w:pPr>
        <w:spacing w:after="60"/>
        <w:rPr>
          <w:rFonts w:cs="Times New Roman"/>
          <w:sz w:val="22"/>
        </w:rPr>
      </w:pPr>
      <w:r w:rsidRPr="00CD18E7">
        <w:rPr>
          <w:rFonts w:cs="Times New Roman"/>
          <w:sz w:val="22"/>
        </w:rPr>
        <w:t xml:space="preserve">In each contract period, your earnings </w:t>
      </w:r>
      <w:r>
        <w:rPr>
          <w:rFonts w:cs="Times New Roman"/>
          <w:sz w:val="22"/>
        </w:rPr>
        <w:t>ar</w:t>
      </w:r>
      <w:r w:rsidRPr="00CD18E7">
        <w:rPr>
          <w:rFonts w:cs="Times New Roman"/>
          <w:sz w:val="22"/>
        </w:rPr>
        <w:t>e:</w:t>
      </w:r>
      <w:r w:rsidRPr="00CD18E7" w:rsidDel="000B5352">
        <w:rPr>
          <w:rFonts w:cs="Times New Roman"/>
          <w:sz w:val="22"/>
        </w:rPr>
        <w:t xml:space="preserve"> </w:t>
      </w:r>
    </w:p>
    <w:p w14:paraId="57EBCCFD" w14:textId="720E2CD9" w:rsidR="00682AED" w:rsidRPr="00CD18E7" w:rsidRDefault="00682AED" w:rsidP="00682AED">
      <w:pPr>
        <w:spacing w:after="60"/>
        <w:ind w:left="720" w:firstLine="720"/>
        <w:rPr>
          <w:rFonts w:cs="Times New Roman"/>
          <w:i/>
          <w:sz w:val="22"/>
        </w:rPr>
      </w:pPr>
      <w:r w:rsidRPr="00CD18E7">
        <w:rPr>
          <w:rFonts w:cs="Times New Roman"/>
          <w:i/>
          <w:sz w:val="22"/>
        </w:rPr>
        <w:t xml:space="preserve">Earnings = Farming </w:t>
      </w:r>
      <w:r w:rsidR="00CE555D">
        <w:rPr>
          <w:rFonts w:cs="Times New Roman"/>
          <w:i/>
          <w:sz w:val="22"/>
        </w:rPr>
        <w:t>Income</w:t>
      </w:r>
      <w:r w:rsidRPr="00CD18E7">
        <w:rPr>
          <w:rFonts w:cs="Times New Roman"/>
          <w:i/>
          <w:sz w:val="22"/>
        </w:rPr>
        <w:t xml:space="preserve"> + Conservation Payments + Ecosystem Services</w:t>
      </w:r>
    </w:p>
    <w:p w14:paraId="0C23E4D9" w14:textId="34FFF0BE" w:rsidR="00682AED" w:rsidRPr="00FD3D25" w:rsidRDefault="00682AED" w:rsidP="00682AED">
      <w:pPr>
        <w:spacing w:after="120"/>
        <w:rPr>
          <w:rFonts w:cs="Times New Roman"/>
          <w:sz w:val="22"/>
        </w:rPr>
      </w:pPr>
      <w:r w:rsidRPr="00FD3D25">
        <w:rPr>
          <w:rFonts w:cs="Times New Roman"/>
          <w:sz w:val="22"/>
          <w:u w:val="single"/>
        </w:rPr>
        <w:t xml:space="preserve">Farming </w:t>
      </w:r>
      <w:r w:rsidR="00CE555D">
        <w:rPr>
          <w:rFonts w:cs="Times New Roman"/>
          <w:sz w:val="22"/>
          <w:u w:val="single"/>
        </w:rPr>
        <w:t>Income</w:t>
      </w:r>
      <w:r w:rsidRPr="00FD3D25">
        <w:rPr>
          <w:rFonts w:cs="Times New Roman"/>
          <w:sz w:val="22"/>
        </w:rPr>
        <w:t xml:space="preserve">: if you do not farm, your farming </w:t>
      </w:r>
      <w:r w:rsidR="00CE555D">
        <w:rPr>
          <w:rFonts w:cs="Times New Roman"/>
          <w:sz w:val="22"/>
        </w:rPr>
        <w:t xml:space="preserve">income is </w:t>
      </w:r>
      <w:r w:rsidRPr="00FD3D25">
        <w:rPr>
          <w:rFonts w:cs="Times New Roman"/>
          <w:sz w:val="22"/>
        </w:rPr>
        <w:t xml:space="preserve">zero. If you farm, your farming </w:t>
      </w:r>
      <w:r w:rsidR="00CE555D">
        <w:rPr>
          <w:rFonts w:cs="Times New Roman"/>
          <w:sz w:val="22"/>
        </w:rPr>
        <w:t>income</w:t>
      </w:r>
      <w:r>
        <w:rPr>
          <w:rFonts w:cs="Times New Roman"/>
          <w:sz w:val="22"/>
        </w:rPr>
        <w:t xml:space="preserve"> equal</w:t>
      </w:r>
      <w:r w:rsidR="00CE555D">
        <w:rPr>
          <w:rFonts w:cs="Times New Roman"/>
          <w:sz w:val="22"/>
        </w:rPr>
        <w:t>s</w:t>
      </w:r>
      <w:r>
        <w:rPr>
          <w:rFonts w:cs="Times New Roman"/>
          <w:sz w:val="22"/>
        </w:rPr>
        <w:t xml:space="preserve"> the agricultural q</w:t>
      </w:r>
      <w:r w:rsidRPr="00FD3D25">
        <w:rPr>
          <w:rFonts w:cs="Times New Roman"/>
          <w:sz w:val="22"/>
        </w:rPr>
        <w:t>uality of your land (the number on your card)</w:t>
      </w:r>
      <w:r>
        <w:rPr>
          <w:rFonts w:cs="Times New Roman"/>
          <w:sz w:val="22"/>
        </w:rPr>
        <w:t xml:space="preserve"> times $1,000</w:t>
      </w:r>
      <w:r w:rsidRPr="00FD3D25">
        <w:rPr>
          <w:rFonts w:cs="Times New Roman"/>
          <w:sz w:val="22"/>
        </w:rPr>
        <w:t>.</w:t>
      </w:r>
    </w:p>
    <w:tbl>
      <w:tblPr>
        <w:tblpPr w:leftFromText="187" w:rightFromText="187" w:horzAnchor="margin" w:tblpXSpec="right" w:tblpYSpec="bottom"/>
        <w:tblOverlap w:val="never"/>
        <w:tblW w:w="2268" w:type="dxa"/>
        <w:tblLook w:val="04A0" w:firstRow="1" w:lastRow="0" w:firstColumn="1" w:lastColumn="0" w:noHBand="0" w:noVBand="1"/>
      </w:tblPr>
      <w:tblGrid>
        <w:gridCol w:w="952"/>
        <w:gridCol w:w="1316"/>
      </w:tblGrid>
      <w:tr w:rsidR="00682AED" w:rsidRPr="00FD3D25" w14:paraId="6533E823" w14:textId="77777777" w:rsidTr="004F75B6">
        <w:trPr>
          <w:trHeight w:val="520"/>
        </w:trPr>
        <w:tc>
          <w:tcPr>
            <w:tcW w:w="952" w:type="dxa"/>
            <w:tcBorders>
              <w:top w:val="single" w:sz="4" w:space="0" w:color="auto"/>
              <w:left w:val="single" w:sz="4" w:space="0" w:color="auto"/>
              <w:bottom w:val="single" w:sz="4" w:space="0" w:color="auto"/>
            </w:tcBorders>
            <w:shd w:val="clear" w:color="auto" w:fill="auto"/>
            <w:hideMark/>
          </w:tcPr>
          <w:p w14:paraId="580F11A0"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Block Size (</w:t>
            </w:r>
            <w:r w:rsidRPr="002E4C22">
              <w:rPr>
                <w:rFonts w:eastAsia="Times New Roman" w:cs="Times New Roman"/>
                <w:i/>
                <w:color w:val="000000"/>
                <w:sz w:val="22"/>
              </w:rPr>
              <w:t>Z</w:t>
            </w:r>
            <w:r w:rsidRPr="002E4C22">
              <w:rPr>
                <w:rFonts w:eastAsia="Times New Roman" w:cs="Times New Roman"/>
                <w:color w:val="000000"/>
                <w:sz w:val="22"/>
              </w:rPr>
              <w:t>)</w:t>
            </w:r>
          </w:p>
        </w:tc>
        <w:tc>
          <w:tcPr>
            <w:tcW w:w="1316" w:type="dxa"/>
            <w:tcBorders>
              <w:top w:val="single" w:sz="4" w:space="0" w:color="auto"/>
              <w:bottom w:val="single" w:sz="4" w:space="0" w:color="auto"/>
              <w:right w:val="single" w:sz="4" w:space="0" w:color="auto"/>
            </w:tcBorders>
            <w:shd w:val="clear" w:color="auto" w:fill="auto"/>
            <w:vAlign w:val="bottom"/>
            <w:hideMark/>
          </w:tcPr>
          <w:p w14:paraId="55241B30"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Ecosystem Value (</w:t>
            </w:r>
            <w:r w:rsidRPr="002E4C22">
              <w:rPr>
                <w:rFonts w:eastAsia="Times New Roman" w:cs="Times New Roman"/>
                <w:i/>
                <w:color w:val="000000"/>
                <w:sz w:val="22"/>
              </w:rPr>
              <w:t>EZ</w:t>
            </w:r>
            <w:r w:rsidRPr="002E4C22">
              <w:rPr>
                <w:rFonts w:eastAsia="Times New Roman" w:cs="Times New Roman"/>
                <w:color w:val="000000"/>
                <w:sz w:val="22"/>
              </w:rPr>
              <w:t>)</w:t>
            </w:r>
          </w:p>
        </w:tc>
      </w:tr>
      <w:tr w:rsidR="00682AED" w:rsidRPr="00FD3D25" w14:paraId="7162EC7F" w14:textId="77777777" w:rsidTr="004F75B6">
        <w:trPr>
          <w:trHeight w:val="300"/>
        </w:trPr>
        <w:tc>
          <w:tcPr>
            <w:tcW w:w="952" w:type="dxa"/>
            <w:tcBorders>
              <w:top w:val="single" w:sz="4" w:space="0" w:color="auto"/>
              <w:left w:val="single" w:sz="4" w:space="0" w:color="auto"/>
            </w:tcBorders>
            <w:shd w:val="clear" w:color="auto" w:fill="auto"/>
            <w:noWrap/>
            <w:vAlign w:val="bottom"/>
            <w:hideMark/>
          </w:tcPr>
          <w:p w14:paraId="135D6F8B"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1</w:t>
            </w:r>
          </w:p>
        </w:tc>
        <w:tc>
          <w:tcPr>
            <w:tcW w:w="1316" w:type="dxa"/>
            <w:tcBorders>
              <w:top w:val="single" w:sz="4" w:space="0" w:color="auto"/>
              <w:right w:val="single" w:sz="4" w:space="0" w:color="auto"/>
            </w:tcBorders>
            <w:shd w:val="clear" w:color="auto" w:fill="auto"/>
            <w:noWrap/>
            <w:vAlign w:val="bottom"/>
            <w:hideMark/>
          </w:tcPr>
          <w:p w14:paraId="028CDF66"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$50</w:t>
            </w:r>
          </w:p>
        </w:tc>
      </w:tr>
      <w:tr w:rsidR="00682AED" w:rsidRPr="00FD3D25" w14:paraId="1F943E00" w14:textId="77777777" w:rsidTr="004F75B6">
        <w:trPr>
          <w:trHeight w:val="300"/>
        </w:trPr>
        <w:tc>
          <w:tcPr>
            <w:tcW w:w="952" w:type="dxa"/>
            <w:tcBorders>
              <w:left w:val="single" w:sz="4" w:space="0" w:color="auto"/>
            </w:tcBorders>
            <w:shd w:val="clear" w:color="auto" w:fill="auto"/>
            <w:noWrap/>
            <w:vAlign w:val="bottom"/>
            <w:hideMark/>
          </w:tcPr>
          <w:p w14:paraId="7B17B6ED"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2</w:t>
            </w:r>
          </w:p>
        </w:tc>
        <w:tc>
          <w:tcPr>
            <w:tcW w:w="1316" w:type="dxa"/>
            <w:tcBorders>
              <w:right w:val="single" w:sz="4" w:space="0" w:color="auto"/>
            </w:tcBorders>
            <w:shd w:val="clear" w:color="auto" w:fill="auto"/>
            <w:noWrap/>
            <w:vAlign w:val="bottom"/>
            <w:hideMark/>
          </w:tcPr>
          <w:p w14:paraId="57D19D81"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$100</w:t>
            </w:r>
          </w:p>
        </w:tc>
      </w:tr>
      <w:tr w:rsidR="00682AED" w:rsidRPr="00FD3D25" w14:paraId="2DFD4326" w14:textId="77777777" w:rsidTr="004F75B6">
        <w:trPr>
          <w:trHeight w:val="300"/>
        </w:trPr>
        <w:tc>
          <w:tcPr>
            <w:tcW w:w="952" w:type="dxa"/>
            <w:tcBorders>
              <w:left w:val="single" w:sz="4" w:space="0" w:color="auto"/>
            </w:tcBorders>
            <w:shd w:val="clear" w:color="auto" w:fill="auto"/>
            <w:noWrap/>
            <w:vAlign w:val="bottom"/>
            <w:hideMark/>
          </w:tcPr>
          <w:p w14:paraId="151B3B34"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3</w:t>
            </w:r>
          </w:p>
        </w:tc>
        <w:tc>
          <w:tcPr>
            <w:tcW w:w="1316" w:type="dxa"/>
            <w:tcBorders>
              <w:right w:val="single" w:sz="4" w:space="0" w:color="auto"/>
            </w:tcBorders>
            <w:shd w:val="clear" w:color="auto" w:fill="auto"/>
            <w:noWrap/>
            <w:vAlign w:val="bottom"/>
            <w:hideMark/>
          </w:tcPr>
          <w:p w14:paraId="50BAEC04"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$200</w:t>
            </w:r>
          </w:p>
        </w:tc>
      </w:tr>
      <w:tr w:rsidR="00682AED" w:rsidRPr="00FD3D25" w14:paraId="71E1C5CC" w14:textId="77777777" w:rsidTr="004F75B6">
        <w:trPr>
          <w:trHeight w:val="300"/>
        </w:trPr>
        <w:tc>
          <w:tcPr>
            <w:tcW w:w="952" w:type="dxa"/>
            <w:tcBorders>
              <w:left w:val="single" w:sz="4" w:space="0" w:color="auto"/>
            </w:tcBorders>
            <w:shd w:val="clear" w:color="auto" w:fill="auto"/>
            <w:noWrap/>
            <w:vAlign w:val="bottom"/>
            <w:hideMark/>
          </w:tcPr>
          <w:p w14:paraId="6805DFA5"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4</w:t>
            </w:r>
          </w:p>
        </w:tc>
        <w:tc>
          <w:tcPr>
            <w:tcW w:w="1316" w:type="dxa"/>
            <w:tcBorders>
              <w:right w:val="single" w:sz="4" w:space="0" w:color="auto"/>
            </w:tcBorders>
            <w:shd w:val="clear" w:color="auto" w:fill="auto"/>
            <w:noWrap/>
            <w:vAlign w:val="bottom"/>
            <w:hideMark/>
          </w:tcPr>
          <w:p w14:paraId="4461AAC9"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$400</w:t>
            </w:r>
          </w:p>
        </w:tc>
      </w:tr>
      <w:tr w:rsidR="00682AED" w:rsidRPr="00FD3D25" w14:paraId="1E6B7F94" w14:textId="77777777" w:rsidTr="004F75B6">
        <w:trPr>
          <w:trHeight w:val="300"/>
        </w:trPr>
        <w:tc>
          <w:tcPr>
            <w:tcW w:w="952" w:type="dxa"/>
            <w:tcBorders>
              <w:left w:val="single" w:sz="4" w:space="0" w:color="auto"/>
            </w:tcBorders>
            <w:shd w:val="clear" w:color="auto" w:fill="auto"/>
            <w:noWrap/>
            <w:vAlign w:val="bottom"/>
            <w:hideMark/>
          </w:tcPr>
          <w:p w14:paraId="7D6E08B5"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5</w:t>
            </w:r>
          </w:p>
        </w:tc>
        <w:tc>
          <w:tcPr>
            <w:tcW w:w="1316" w:type="dxa"/>
            <w:tcBorders>
              <w:right w:val="single" w:sz="4" w:space="0" w:color="auto"/>
            </w:tcBorders>
            <w:shd w:val="clear" w:color="auto" w:fill="auto"/>
            <w:noWrap/>
            <w:vAlign w:val="bottom"/>
            <w:hideMark/>
          </w:tcPr>
          <w:p w14:paraId="015113A6"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$800</w:t>
            </w:r>
          </w:p>
        </w:tc>
      </w:tr>
      <w:tr w:rsidR="00682AED" w:rsidRPr="00FD3D25" w14:paraId="4DD82AA2" w14:textId="77777777" w:rsidTr="004F75B6">
        <w:trPr>
          <w:trHeight w:val="300"/>
        </w:trPr>
        <w:tc>
          <w:tcPr>
            <w:tcW w:w="952" w:type="dxa"/>
            <w:tcBorders>
              <w:left w:val="single" w:sz="4" w:space="0" w:color="auto"/>
            </w:tcBorders>
            <w:shd w:val="clear" w:color="auto" w:fill="auto"/>
            <w:noWrap/>
            <w:vAlign w:val="bottom"/>
            <w:hideMark/>
          </w:tcPr>
          <w:p w14:paraId="1D0A140E"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6</w:t>
            </w:r>
          </w:p>
        </w:tc>
        <w:tc>
          <w:tcPr>
            <w:tcW w:w="1316" w:type="dxa"/>
            <w:tcBorders>
              <w:right w:val="single" w:sz="4" w:space="0" w:color="auto"/>
            </w:tcBorders>
            <w:shd w:val="clear" w:color="auto" w:fill="auto"/>
            <w:noWrap/>
            <w:vAlign w:val="bottom"/>
            <w:hideMark/>
          </w:tcPr>
          <w:p w14:paraId="26B02069"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$1,600</w:t>
            </w:r>
          </w:p>
        </w:tc>
      </w:tr>
      <w:tr w:rsidR="00682AED" w:rsidRPr="00FD3D25" w14:paraId="609F22E3" w14:textId="77777777" w:rsidTr="004F75B6">
        <w:trPr>
          <w:trHeight w:val="300"/>
        </w:trPr>
        <w:tc>
          <w:tcPr>
            <w:tcW w:w="952" w:type="dxa"/>
            <w:tcBorders>
              <w:left w:val="single" w:sz="4" w:space="0" w:color="auto"/>
            </w:tcBorders>
            <w:shd w:val="clear" w:color="auto" w:fill="auto"/>
            <w:noWrap/>
            <w:vAlign w:val="bottom"/>
            <w:hideMark/>
          </w:tcPr>
          <w:p w14:paraId="78E859CF"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7</w:t>
            </w:r>
          </w:p>
        </w:tc>
        <w:tc>
          <w:tcPr>
            <w:tcW w:w="1316" w:type="dxa"/>
            <w:tcBorders>
              <w:right w:val="single" w:sz="4" w:space="0" w:color="auto"/>
            </w:tcBorders>
            <w:shd w:val="clear" w:color="auto" w:fill="auto"/>
            <w:noWrap/>
            <w:vAlign w:val="bottom"/>
            <w:hideMark/>
          </w:tcPr>
          <w:p w14:paraId="04CA5157"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$2,400</w:t>
            </w:r>
          </w:p>
        </w:tc>
      </w:tr>
      <w:tr w:rsidR="00682AED" w:rsidRPr="00FD3D25" w14:paraId="00DA628D" w14:textId="77777777" w:rsidTr="004F75B6">
        <w:trPr>
          <w:trHeight w:val="300"/>
        </w:trPr>
        <w:tc>
          <w:tcPr>
            <w:tcW w:w="952" w:type="dxa"/>
            <w:tcBorders>
              <w:left w:val="single" w:sz="4" w:space="0" w:color="auto"/>
            </w:tcBorders>
            <w:shd w:val="clear" w:color="auto" w:fill="auto"/>
            <w:noWrap/>
            <w:vAlign w:val="bottom"/>
            <w:hideMark/>
          </w:tcPr>
          <w:p w14:paraId="540A45B7"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8</w:t>
            </w:r>
          </w:p>
        </w:tc>
        <w:tc>
          <w:tcPr>
            <w:tcW w:w="1316" w:type="dxa"/>
            <w:tcBorders>
              <w:right w:val="single" w:sz="4" w:space="0" w:color="auto"/>
            </w:tcBorders>
            <w:shd w:val="clear" w:color="auto" w:fill="auto"/>
            <w:noWrap/>
            <w:vAlign w:val="bottom"/>
            <w:hideMark/>
          </w:tcPr>
          <w:p w14:paraId="292162DC"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$3,200</w:t>
            </w:r>
          </w:p>
        </w:tc>
      </w:tr>
      <w:tr w:rsidR="00682AED" w:rsidRPr="00FD3D25" w14:paraId="5EB030EE" w14:textId="77777777" w:rsidTr="004F75B6">
        <w:trPr>
          <w:trHeight w:val="300"/>
        </w:trPr>
        <w:tc>
          <w:tcPr>
            <w:tcW w:w="952" w:type="dxa"/>
            <w:tcBorders>
              <w:left w:val="single" w:sz="4" w:space="0" w:color="auto"/>
            </w:tcBorders>
            <w:shd w:val="clear" w:color="auto" w:fill="auto"/>
            <w:noWrap/>
            <w:vAlign w:val="bottom"/>
            <w:hideMark/>
          </w:tcPr>
          <w:p w14:paraId="5503596B"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9</w:t>
            </w:r>
          </w:p>
        </w:tc>
        <w:tc>
          <w:tcPr>
            <w:tcW w:w="1316" w:type="dxa"/>
            <w:tcBorders>
              <w:right w:val="single" w:sz="4" w:space="0" w:color="auto"/>
            </w:tcBorders>
            <w:shd w:val="clear" w:color="auto" w:fill="auto"/>
            <w:noWrap/>
            <w:vAlign w:val="bottom"/>
            <w:hideMark/>
          </w:tcPr>
          <w:p w14:paraId="7C8A3F6D"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$4,000</w:t>
            </w:r>
          </w:p>
        </w:tc>
      </w:tr>
      <w:tr w:rsidR="00682AED" w:rsidRPr="00FD3D25" w14:paraId="4B356E18" w14:textId="77777777" w:rsidTr="004F75B6">
        <w:trPr>
          <w:trHeight w:val="300"/>
        </w:trPr>
        <w:tc>
          <w:tcPr>
            <w:tcW w:w="952" w:type="dxa"/>
            <w:tcBorders>
              <w:left w:val="single" w:sz="4" w:space="0" w:color="auto"/>
            </w:tcBorders>
            <w:shd w:val="clear" w:color="auto" w:fill="auto"/>
            <w:noWrap/>
            <w:vAlign w:val="bottom"/>
            <w:hideMark/>
          </w:tcPr>
          <w:p w14:paraId="28520FE0"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10</w:t>
            </w:r>
          </w:p>
        </w:tc>
        <w:tc>
          <w:tcPr>
            <w:tcW w:w="1316" w:type="dxa"/>
            <w:tcBorders>
              <w:right w:val="single" w:sz="4" w:space="0" w:color="auto"/>
            </w:tcBorders>
            <w:shd w:val="clear" w:color="auto" w:fill="auto"/>
            <w:noWrap/>
            <w:vAlign w:val="bottom"/>
            <w:hideMark/>
          </w:tcPr>
          <w:p w14:paraId="6F37D00D"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$4,500</w:t>
            </w:r>
          </w:p>
        </w:tc>
      </w:tr>
      <w:tr w:rsidR="00682AED" w:rsidRPr="00FD3D25" w14:paraId="7B4043BF" w14:textId="77777777" w:rsidTr="004F75B6">
        <w:trPr>
          <w:trHeight w:val="300"/>
        </w:trPr>
        <w:tc>
          <w:tcPr>
            <w:tcW w:w="952" w:type="dxa"/>
            <w:tcBorders>
              <w:left w:val="single" w:sz="4" w:space="0" w:color="auto"/>
            </w:tcBorders>
            <w:shd w:val="clear" w:color="auto" w:fill="auto"/>
            <w:noWrap/>
            <w:vAlign w:val="bottom"/>
            <w:hideMark/>
          </w:tcPr>
          <w:p w14:paraId="5BCD73CC"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11</w:t>
            </w:r>
          </w:p>
        </w:tc>
        <w:tc>
          <w:tcPr>
            <w:tcW w:w="1316" w:type="dxa"/>
            <w:tcBorders>
              <w:right w:val="single" w:sz="4" w:space="0" w:color="auto"/>
            </w:tcBorders>
            <w:shd w:val="clear" w:color="auto" w:fill="auto"/>
            <w:noWrap/>
            <w:vAlign w:val="bottom"/>
            <w:hideMark/>
          </w:tcPr>
          <w:p w14:paraId="73E03438"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$4,700</w:t>
            </w:r>
          </w:p>
        </w:tc>
      </w:tr>
      <w:tr w:rsidR="00682AED" w:rsidRPr="00FD3D25" w14:paraId="6DB54331" w14:textId="77777777" w:rsidTr="004F75B6">
        <w:trPr>
          <w:trHeight w:val="300"/>
        </w:trPr>
        <w:tc>
          <w:tcPr>
            <w:tcW w:w="952" w:type="dxa"/>
            <w:tcBorders>
              <w:left w:val="single" w:sz="4" w:space="0" w:color="auto"/>
            </w:tcBorders>
            <w:shd w:val="clear" w:color="auto" w:fill="auto"/>
            <w:noWrap/>
            <w:vAlign w:val="bottom"/>
            <w:hideMark/>
          </w:tcPr>
          <w:p w14:paraId="6B73FCE1"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12</w:t>
            </w:r>
          </w:p>
        </w:tc>
        <w:tc>
          <w:tcPr>
            <w:tcW w:w="1316" w:type="dxa"/>
            <w:tcBorders>
              <w:right w:val="single" w:sz="4" w:space="0" w:color="auto"/>
            </w:tcBorders>
            <w:shd w:val="clear" w:color="auto" w:fill="auto"/>
            <w:noWrap/>
            <w:vAlign w:val="bottom"/>
            <w:hideMark/>
          </w:tcPr>
          <w:p w14:paraId="5BB945BD"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$4,800</w:t>
            </w:r>
          </w:p>
        </w:tc>
      </w:tr>
      <w:tr w:rsidR="00682AED" w:rsidRPr="00FD3D25" w14:paraId="3DF0FE41" w14:textId="77777777" w:rsidTr="004F75B6">
        <w:trPr>
          <w:trHeight w:val="300"/>
        </w:trPr>
        <w:tc>
          <w:tcPr>
            <w:tcW w:w="952" w:type="dxa"/>
            <w:tcBorders>
              <w:left w:val="single" w:sz="4" w:space="0" w:color="auto"/>
            </w:tcBorders>
            <w:shd w:val="clear" w:color="auto" w:fill="auto"/>
            <w:noWrap/>
            <w:vAlign w:val="bottom"/>
          </w:tcPr>
          <w:p w14:paraId="5DDF9F57" w14:textId="77777777" w:rsidR="00682AED"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13</w:t>
            </w:r>
          </w:p>
        </w:tc>
        <w:tc>
          <w:tcPr>
            <w:tcW w:w="1316" w:type="dxa"/>
            <w:tcBorders>
              <w:right w:val="single" w:sz="4" w:space="0" w:color="auto"/>
            </w:tcBorders>
            <w:shd w:val="clear" w:color="auto" w:fill="auto"/>
            <w:noWrap/>
            <w:vAlign w:val="bottom"/>
          </w:tcPr>
          <w:p w14:paraId="66F0C636" w14:textId="77777777" w:rsidR="00682AED"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$4,850</w:t>
            </w:r>
          </w:p>
        </w:tc>
      </w:tr>
      <w:tr w:rsidR="00682AED" w:rsidRPr="00FD3D25" w14:paraId="2F68C439" w14:textId="77777777" w:rsidTr="004F75B6">
        <w:trPr>
          <w:trHeight w:val="315"/>
        </w:trPr>
        <w:tc>
          <w:tcPr>
            <w:tcW w:w="952" w:type="dxa"/>
            <w:tcBorders>
              <w:left w:val="single" w:sz="4" w:space="0" w:color="auto"/>
            </w:tcBorders>
            <w:shd w:val="clear" w:color="auto" w:fill="auto"/>
            <w:noWrap/>
            <w:vAlign w:val="bottom"/>
            <w:hideMark/>
          </w:tcPr>
          <w:p w14:paraId="6156C805"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14</w:t>
            </w:r>
          </w:p>
        </w:tc>
        <w:tc>
          <w:tcPr>
            <w:tcW w:w="1316" w:type="dxa"/>
            <w:tcBorders>
              <w:right w:val="single" w:sz="4" w:space="0" w:color="auto"/>
            </w:tcBorders>
            <w:shd w:val="clear" w:color="auto" w:fill="auto"/>
            <w:noWrap/>
            <w:vAlign w:val="bottom"/>
            <w:hideMark/>
          </w:tcPr>
          <w:p w14:paraId="594461CC"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$4,900</w:t>
            </w:r>
          </w:p>
        </w:tc>
      </w:tr>
      <w:tr w:rsidR="00682AED" w:rsidRPr="00FD3D25" w14:paraId="5C016A27" w14:textId="77777777" w:rsidTr="004F75B6">
        <w:trPr>
          <w:trHeight w:val="315"/>
        </w:trPr>
        <w:tc>
          <w:tcPr>
            <w:tcW w:w="952" w:type="dxa"/>
            <w:tcBorders>
              <w:left w:val="single" w:sz="4" w:space="0" w:color="auto"/>
            </w:tcBorders>
            <w:shd w:val="clear" w:color="auto" w:fill="auto"/>
            <w:noWrap/>
            <w:vAlign w:val="bottom"/>
          </w:tcPr>
          <w:p w14:paraId="613C94DF"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15</w:t>
            </w:r>
          </w:p>
        </w:tc>
        <w:tc>
          <w:tcPr>
            <w:tcW w:w="1316" w:type="dxa"/>
            <w:tcBorders>
              <w:right w:val="single" w:sz="4" w:space="0" w:color="auto"/>
            </w:tcBorders>
            <w:shd w:val="clear" w:color="auto" w:fill="auto"/>
            <w:noWrap/>
            <w:vAlign w:val="bottom"/>
          </w:tcPr>
          <w:p w14:paraId="6C282ADE" w14:textId="77777777" w:rsidR="00682AED"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$4,950</w:t>
            </w:r>
          </w:p>
        </w:tc>
      </w:tr>
      <w:tr w:rsidR="00682AED" w:rsidRPr="00FD3D25" w14:paraId="42113033" w14:textId="77777777" w:rsidTr="004F75B6">
        <w:trPr>
          <w:trHeight w:val="315"/>
        </w:trPr>
        <w:tc>
          <w:tcPr>
            <w:tcW w:w="952" w:type="dxa"/>
            <w:tcBorders>
              <w:left w:val="single" w:sz="4" w:space="0" w:color="auto"/>
              <w:bottom w:val="single" w:sz="4" w:space="0" w:color="auto"/>
            </w:tcBorders>
            <w:shd w:val="clear" w:color="auto" w:fill="auto"/>
            <w:noWrap/>
            <w:vAlign w:val="bottom"/>
          </w:tcPr>
          <w:p w14:paraId="3D523C66" w14:textId="77777777" w:rsidR="00682AED" w:rsidRPr="002E4C22"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16+</w:t>
            </w:r>
          </w:p>
        </w:tc>
        <w:tc>
          <w:tcPr>
            <w:tcW w:w="1316" w:type="dxa"/>
            <w:tcBorders>
              <w:bottom w:val="single" w:sz="4" w:space="0" w:color="auto"/>
              <w:right w:val="single" w:sz="4" w:space="0" w:color="auto"/>
            </w:tcBorders>
            <w:shd w:val="clear" w:color="auto" w:fill="auto"/>
            <w:noWrap/>
            <w:vAlign w:val="bottom"/>
          </w:tcPr>
          <w:p w14:paraId="16E3F3EB" w14:textId="77777777" w:rsidR="00682AED" w:rsidRDefault="00682AED" w:rsidP="00682AED">
            <w:pPr>
              <w:spacing w:after="0" w:line="240" w:lineRule="auto"/>
              <w:jc w:val="center"/>
              <w:rPr>
                <w:rFonts w:eastAsia="Times New Roman" w:cs="Times New Roman"/>
                <w:color w:val="000000"/>
                <w:sz w:val="22"/>
              </w:rPr>
            </w:pPr>
            <w:r>
              <w:rPr>
                <w:rFonts w:eastAsia="Times New Roman" w:cs="Times New Roman"/>
                <w:color w:val="000000"/>
                <w:sz w:val="22"/>
              </w:rPr>
              <w:t>$5,000</w:t>
            </w:r>
          </w:p>
        </w:tc>
      </w:tr>
      <w:tr w:rsidR="00682AED" w:rsidRPr="00FD3D25" w14:paraId="5AFBCBA8" w14:textId="77777777" w:rsidTr="004F75B6">
        <w:trPr>
          <w:trHeight w:val="315"/>
        </w:trPr>
        <w:tc>
          <w:tcPr>
            <w:tcW w:w="2268" w:type="dxa"/>
            <w:gridSpan w:val="2"/>
            <w:tcBorders>
              <w:top w:val="single" w:sz="4" w:space="0" w:color="auto"/>
            </w:tcBorders>
            <w:shd w:val="clear" w:color="auto" w:fill="auto"/>
            <w:noWrap/>
            <w:vAlign w:val="bottom"/>
          </w:tcPr>
          <w:p w14:paraId="2872E65A" w14:textId="77777777" w:rsidR="00682AED" w:rsidRPr="002E4C22" w:rsidRDefault="00682AED" w:rsidP="00682AED">
            <w:pPr>
              <w:spacing w:after="0" w:line="240" w:lineRule="auto"/>
              <w:jc w:val="center"/>
              <w:rPr>
                <w:rFonts w:eastAsia="Times New Roman" w:cs="Times New Roman"/>
                <w:color w:val="000000"/>
                <w:sz w:val="22"/>
              </w:rPr>
            </w:pPr>
            <w:r w:rsidRPr="002E4C22">
              <w:rPr>
                <w:rFonts w:eastAsia="Times New Roman" w:cs="Times New Roman"/>
                <w:color w:val="000000"/>
                <w:sz w:val="22"/>
              </w:rPr>
              <w:t>Table 1</w:t>
            </w:r>
          </w:p>
        </w:tc>
      </w:tr>
    </w:tbl>
    <w:p w14:paraId="08C0D862" w14:textId="77777777" w:rsidR="00682AED" w:rsidRPr="00FD3D25" w:rsidRDefault="00682AED" w:rsidP="00682AED">
      <w:pPr>
        <w:spacing w:after="120"/>
        <w:rPr>
          <w:rFonts w:cs="Times New Roman"/>
          <w:sz w:val="22"/>
        </w:rPr>
      </w:pPr>
      <w:r w:rsidRPr="00FD3D25">
        <w:rPr>
          <w:rFonts w:cs="Times New Roman"/>
          <w:sz w:val="22"/>
          <w:u w:val="single"/>
        </w:rPr>
        <w:t>Conservation Payments</w:t>
      </w:r>
      <w:r w:rsidRPr="00FD3D25">
        <w:rPr>
          <w:rFonts w:cs="Times New Roman"/>
          <w:sz w:val="22"/>
        </w:rPr>
        <w:t xml:space="preserve">: if you farm, your conservation payments are zero. If you do not farm and instead conserve, you </w:t>
      </w:r>
      <w:r>
        <w:rPr>
          <w:rFonts w:cs="Times New Roman"/>
          <w:sz w:val="22"/>
        </w:rPr>
        <w:t>get</w:t>
      </w:r>
      <w:r w:rsidRPr="00FD3D25">
        <w:rPr>
          <w:rFonts w:cs="Times New Roman"/>
          <w:sz w:val="22"/>
        </w:rPr>
        <w:t xml:space="preserve"> a conservation payment from the government. The size of the conservation payment depends on the current conservation payment policy and may also depend on the farming decisions of the farmers around you.</w:t>
      </w:r>
      <w:r w:rsidRPr="00FD3D25" w:rsidDel="00FD3D25">
        <w:rPr>
          <w:rFonts w:cs="Times New Roman"/>
          <w:sz w:val="22"/>
        </w:rPr>
        <w:t xml:space="preserve"> </w:t>
      </w:r>
    </w:p>
    <w:p w14:paraId="6939CDBD" w14:textId="77777777" w:rsidR="00682AED" w:rsidRPr="001D3C8E" w:rsidRDefault="00682AED" w:rsidP="00682AED">
      <w:pPr>
        <w:spacing w:after="120"/>
        <w:rPr>
          <w:rFonts w:cs="Times New Roman"/>
          <w:sz w:val="22"/>
        </w:rPr>
      </w:pPr>
      <w:r w:rsidRPr="00FD3D25">
        <w:rPr>
          <w:rFonts w:cs="Times New Roman"/>
          <w:sz w:val="22"/>
          <w:u w:val="single"/>
        </w:rPr>
        <w:t>Ecosystem Services</w:t>
      </w:r>
      <w:r w:rsidRPr="00FD3D25">
        <w:rPr>
          <w:rFonts w:cs="Times New Roman"/>
          <w:sz w:val="22"/>
        </w:rPr>
        <w:t xml:space="preserve">: everyone benefits from ecosystem services provided </w:t>
      </w:r>
      <w:r w:rsidRPr="001D3C8E">
        <w:rPr>
          <w:rFonts w:cs="Times New Roman"/>
          <w:sz w:val="22"/>
        </w:rPr>
        <w:t xml:space="preserve">by conserved land. These benefits include habitat for animals like moose and turkey. </w:t>
      </w:r>
      <w:r w:rsidRPr="00C95457">
        <w:rPr>
          <w:rFonts w:cs="Times New Roman"/>
          <w:sz w:val="22"/>
        </w:rPr>
        <w:t>Fragmented habitat is less able than contiguous habitat to support wildlife. Therefore ecosystem services depend on the number (#) and size (</w:t>
      </w:r>
      <w:r w:rsidRPr="00C95457">
        <w:rPr>
          <w:rFonts w:cs="Times New Roman"/>
          <w:i/>
          <w:sz w:val="22"/>
        </w:rPr>
        <w:t>Z</w:t>
      </w:r>
      <w:r w:rsidRPr="00C95457">
        <w:rPr>
          <w:rFonts w:cs="Times New Roman"/>
          <w:sz w:val="22"/>
        </w:rPr>
        <w:t xml:space="preserve">) of </w:t>
      </w:r>
      <w:r w:rsidRPr="00C95457">
        <w:rPr>
          <w:rFonts w:cs="Times New Roman"/>
          <w:sz w:val="22"/>
          <w:u w:val="single"/>
        </w:rPr>
        <w:t>connected</w:t>
      </w:r>
      <w:r w:rsidRPr="00C95457">
        <w:rPr>
          <w:rFonts w:cs="Times New Roman"/>
          <w:sz w:val="22"/>
        </w:rPr>
        <w:t xml:space="preserve"> blocks of conserved land</w:t>
      </w:r>
      <w:r>
        <w:rPr>
          <w:rFonts w:cs="Times New Roman"/>
          <w:sz w:val="22"/>
        </w:rPr>
        <w:t xml:space="preserve"> as listed in Table 1.</w:t>
      </w:r>
      <w:r w:rsidRPr="00C95457">
        <w:rPr>
          <w:rFonts w:cs="Times New Roman"/>
          <w:sz w:val="22"/>
        </w:rPr>
        <w:t xml:space="preserve"> </w:t>
      </w:r>
    </w:p>
    <w:p w14:paraId="6996B6F5" w14:textId="28945BEE" w:rsidR="00682AED" w:rsidRPr="001D3C8E" w:rsidRDefault="00682AED" w:rsidP="00682AED">
      <w:pPr>
        <w:spacing w:after="120"/>
        <w:rPr>
          <w:rFonts w:cs="Times New Roman"/>
          <w:sz w:val="22"/>
        </w:rPr>
      </w:pPr>
      <w:r w:rsidRPr="001D3C8E">
        <w:rPr>
          <w:rFonts w:cs="Times New Roman"/>
          <w:sz w:val="22"/>
        </w:rPr>
        <w:t xml:space="preserve">There is </w:t>
      </w:r>
      <w:r>
        <w:rPr>
          <w:rFonts w:cs="Times New Roman"/>
          <w:sz w:val="22"/>
        </w:rPr>
        <w:t>another</w:t>
      </w:r>
      <w:r w:rsidR="00761C02">
        <w:rPr>
          <w:rFonts w:cs="Times New Roman"/>
          <w:sz w:val="22"/>
        </w:rPr>
        <w:t xml:space="preserve"> ecosystem s</w:t>
      </w:r>
      <w:r w:rsidRPr="001D3C8E">
        <w:rPr>
          <w:rFonts w:cs="Times New Roman"/>
          <w:sz w:val="22"/>
        </w:rPr>
        <w:t xml:space="preserve">ervice benefit when a contiguous corridor of conserved land </w:t>
      </w:r>
      <w:r>
        <w:rPr>
          <w:rFonts w:cs="Times New Roman"/>
          <w:sz w:val="22"/>
        </w:rPr>
        <w:t>lets</w:t>
      </w:r>
      <w:r w:rsidRPr="001D3C8E">
        <w:rPr>
          <w:rFonts w:cs="Times New Roman"/>
          <w:sz w:val="22"/>
        </w:rPr>
        <w:t xml:space="preserve"> moose migrate from one side of the room to the other. A value of </w:t>
      </w:r>
      <w:r w:rsidR="00A25201">
        <w:rPr>
          <w:rFonts w:cs="Times New Roman"/>
          <w:i/>
          <w:sz w:val="22"/>
        </w:rPr>
        <w:t>MS</w:t>
      </w:r>
      <w:r w:rsidRPr="001D3C8E">
        <w:rPr>
          <w:rFonts w:cs="Times New Roman"/>
          <w:sz w:val="22"/>
        </w:rPr>
        <w:t xml:space="preserve"> (</w:t>
      </w:r>
      <w:r w:rsidR="00A25201">
        <w:rPr>
          <w:rFonts w:cs="Times New Roman"/>
          <w:sz w:val="22"/>
        </w:rPr>
        <w:t>megafauna survival</w:t>
      </w:r>
      <w:r w:rsidRPr="001D3C8E">
        <w:rPr>
          <w:rFonts w:cs="Times New Roman"/>
          <w:sz w:val="22"/>
        </w:rPr>
        <w:t xml:space="preserve">) = </w:t>
      </w:r>
      <w:r>
        <w:rPr>
          <w:rFonts w:cs="Times New Roman"/>
          <w:sz w:val="22"/>
        </w:rPr>
        <w:t>$3,000</w:t>
      </w:r>
      <w:r w:rsidRPr="001D3C8E">
        <w:rPr>
          <w:rFonts w:cs="Times New Roman"/>
          <w:sz w:val="22"/>
        </w:rPr>
        <w:t xml:space="preserve"> is added </w:t>
      </w:r>
      <w:r w:rsidR="004870A2">
        <w:rPr>
          <w:rFonts w:cs="Times New Roman"/>
          <w:sz w:val="22"/>
        </w:rPr>
        <w:t>if</w:t>
      </w:r>
      <w:r w:rsidRPr="001D3C8E">
        <w:rPr>
          <w:rFonts w:cs="Times New Roman"/>
          <w:sz w:val="22"/>
        </w:rPr>
        <w:t xml:space="preserve"> </w:t>
      </w:r>
      <w:r w:rsidR="004870A2">
        <w:rPr>
          <w:rFonts w:cs="Times New Roman"/>
          <w:sz w:val="22"/>
        </w:rPr>
        <w:t>at least one</w:t>
      </w:r>
      <w:r w:rsidRPr="001D3C8E">
        <w:rPr>
          <w:rFonts w:cs="Times New Roman"/>
          <w:sz w:val="22"/>
        </w:rPr>
        <w:t xml:space="preserve"> single path of land from left to right</w:t>
      </w:r>
      <w:r w:rsidR="004870A2">
        <w:rPr>
          <w:rFonts w:cs="Times New Roman"/>
          <w:sz w:val="22"/>
        </w:rPr>
        <w:t xml:space="preserve"> is </w:t>
      </w:r>
      <w:r w:rsidR="004870A2" w:rsidRPr="001D3C8E">
        <w:rPr>
          <w:rFonts w:cs="Times New Roman"/>
          <w:sz w:val="22"/>
        </w:rPr>
        <w:t>contiguously conserved</w:t>
      </w:r>
      <w:r w:rsidRPr="001D3C8E">
        <w:rPr>
          <w:rFonts w:cs="Times New Roman"/>
          <w:sz w:val="22"/>
        </w:rPr>
        <w:t>. There is no added benefit from an additional corridor when one has been formed; nor does a wider corridor create more benefit.</w:t>
      </w:r>
      <w:r w:rsidRPr="001D3C8E" w:rsidDel="001059F4">
        <w:rPr>
          <w:rFonts w:cs="Times New Roman"/>
          <w:sz w:val="22"/>
        </w:rPr>
        <w:t xml:space="preserve"> </w:t>
      </w:r>
      <w:r w:rsidRPr="001D3C8E">
        <w:rPr>
          <w:rFonts w:cs="Times New Roman"/>
          <w:sz w:val="22"/>
        </w:rPr>
        <w:t>The total Ecosystem Services benefit (</w:t>
      </w:r>
      <w:r w:rsidRPr="001D3C8E">
        <w:rPr>
          <w:rFonts w:cs="Times New Roman"/>
          <w:i/>
          <w:sz w:val="22"/>
        </w:rPr>
        <w:t>ESS</w:t>
      </w:r>
      <w:r>
        <w:rPr>
          <w:rFonts w:cs="Times New Roman"/>
          <w:i/>
          <w:sz w:val="22"/>
        </w:rPr>
        <w:t>) is</w:t>
      </w:r>
      <w:r w:rsidRPr="001D3C8E">
        <w:rPr>
          <w:rFonts w:cs="Times New Roman"/>
          <w:sz w:val="22"/>
        </w:rPr>
        <w:t xml:space="preserve">: </w:t>
      </w:r>
    </w:p>
    <w:p w14:paraId="55F5B30A" w14:textId="3845108D" w:rsidR="00682AED" w:rsidRPr="001D3C8E" w:rsidRDefault="00682AED" w:rsidP="00682AED">
      <w:pPr>
        <w:spacing w:after="120"/>
        <w:ind w:firstLine="720"/>
        <w:rPr>
          <w:rFonts w:cs="Times New Roman"/>
          <w:i/>
          <w:sz w:val="22"/>
        </w:rPr>
      </w:pPr>
      <w:r w:rsidRPr="001D3C8E">
        <w:rPr>
          <w:rFonts w:cs="Times New Roman"/>
          <w:i/>
          <w:sz w:val="22"/>
        </w:rPr>
        <w:t>ESS = E1*# of 1-plot blocks + … + E</w:t>
      </w:r>
      <w:r>
        <w:rPr>
          <w:rFonts w:cs="Times New Roman"/>
          <w:i/>
          <w:sz w:val="22"/>
        </w:rPr>
        <w:t>16</w:t>
      </w:r>
      <w:r w:rsidRPr="001D3C8E">
        <w:rPr>
          <w:rFonts w:cs="Times New Roman"/>
          <w:i/>
          <w:sz w:val="22"/>
        </w:rPr>
        <w:t xml:space="preserve">*# of </w:t>
      </w:r>
      <w:r>
        <w:rPr>
          <w:rFonts w:cs="Times New Roman"/>
          <w:i/>
          <w:sz w:val="22"/>
        </w:rPr>
        <w:t>16+</w:t>
      </w:r>
      <w:r w:rsidRPr="001D3C8E">
        <w:rPr>
          <w:rFonts w:cs="Times New Roman"/>
          <w:i/>
          <w:sz w:val="22"/>
        </w:rPr>
        <w:t xml:space="preserve">-plot blocks + </w:t>
      </w:r>
      <w:r w:rsidR="00A25201">
        <w:rPr>
          <w:rFonts w:cs="Times New Roman"/>
          <w:i/>
          <w:sz w:val="22"/>
        </w:rPr>
        <w:t>MS</w:t>
      </w:r>
    </w:p>
    <w:p w14:paraId="4DE25EE6" w14:textId="303C8968" w:rsidR="00682AED" w:rsidRPr="001D3C8E" w:rsidRDefault="00682AED" w:rsidP="00682AED">
      <w:pPr>
        <w:spacing w:after="0"/>
        <w:rPr>
          <w:rFonts w:cs="Times New Roman"/>
          <w:sz w:val="22"/>
        </w:rPr>
      </w:pPr>
      <w:proofErr w:type="gramStart"/>
      <w:r w:rsidRPr="001D3C8E">
        <w:rPr>
          <w:rFonts w:cs="Times New Roman"/>
          <w:sz w:val="22"/>
        </w:rPr>
        <w:t>where</w:t>
      </w:r>
      <w:proofErr w:type="gramEnd"/>
      <w:r w:rsidRPr="001D3C8E">
        <w:rPr>
          <w:rFonts w:cs="Times New Roman"/>
          <w:sz w:val="22"/>
        </w:rPr>
        <w:t xml:space="preserve"> </w:t>
      </w:r>
      <w:r w:rsidRPr="00F047BD">
        <w:rPr>
          <w:rFonts w:cs="Times New Roman"/>
          <w:i/>
          <w:sz w:val="22"/>
        </w:rPr>
        <w:t>E1-E16</w:t>
      </w:r>
      <w:r w:rsidRPr="001D3C8E">
        <w:rPr>
          <w:rFonts w:cs="Times New Roman"/>
          <w:sz w:val="22"/>
        </w:rPr>
        <w:t xml:space="preserve"> are </w:t>
      </w:r>
      <w:r w:rsidR="00A25201">
        <w:rPr>
          <w:rFonts w:cs="Times New Roman"/>
          <w:sz w:val="22"/>
        </w:rPr>
        <w:t>as</w:t>
      </w:r>
      <w:r w:rsidR="00A25201" w:rsidRPr="001D3C8E">
        <w:rPr>
          <w:rFonts w:cs="Times New Roman"/>
          <w:sz w:val="22"/>
        </w:rPr>
        <w:t xml:space="preserve"> </w:t>
      </w:r>
      <w:r>
        <w:rPr>
          <w:rFonts w:cs="Times New Roman"/>
          <w:sz w:val="22"/>
        </w:rPr>
        <w:t>in Table 1</w:t>
      </w:r>
      <w:r w:rsidRPr="001D3C8E">
        <w:rPr>
          <w:rFonts w:cs="Times New Roman"/>
          <w:sz w:val="22"/>
        </w:rPr>
        <w:t xml:space="preserve"> and </w:t>
      </w:r>
      <w:r w:rsidR="00A25201">
        <w:rPr>
          <w:rFonts w:cs="Times New Roman"/>
          <w:i/>
          <w:sz w:val="22"/>
        </w:rPr>
        <w:t>MS</w:t>
      </w:r>
      <w:r w:rsidRPr="001D3C8E">
        <w:rPr>
          <w:rFonts w:cs="Times New Roman"/>
          <w:sz w:val="22"/>
        </w:rPr>
        <w:t xml:space="preserve"> is </w:t>
      </w:r>
      <w:r>
        <w:rPr>
          <w:rFonts w:cs="Times New Roman"/>
          <w:sz w:val="22"/>
        </w:rPr>
        <w:t xml:space="preserve">the </w:t>
      </w:r>
      <w:r w:rsidRPr="001D3C8E">
        <w:rPr>
          <w:rFonts w:cs="Times New Roman"/>
          <w:sz w:val="22"/>
        </w:rPr>
        <w:t>value</w:t>
      </w:r>
      <w:r w:rsidR="00A25201">
        <w:rPr>
          <w:rFonts w:cs="Times New Roman"/>
          <w:sz w:val="22"/>
        </w:rPr>
        <w:t xml:space="preserve"> of megafauna survival</w:t>
      </w:r>
      <w:r w:rsidRPr="001D3C8E">
        <w:rPr>
          <w:rFonts w:cs="Times New Roman"/>
          <w:sz w:val="22"/>
        </w:rPr>
        <w:t xml:space="preserve">. </w:t>
      </w:r>
    </w:p>
    <w:p w14:paraId="217011B5" w14:textId="77777777" w:rsidR="00682AED" w:rsidRPr="000A269D" w:rsidRDefault="00682AED" w:rsidP="00682AED">
      <w:pPr>
        <w:spacing w:after="0"/>
        <w:rPr>
          <w:rFonts w:cs="Times New Roman"/>
          <w:b/>
        </w:rPr>
      </w:pPr>
      <w:r w:rsidRPr="000A269D">
        <w:rPr>
          <w:rFonts w:cs="Times New Roman"/>
          <w:b/>
        </w:rPr>
        <w:t>Game Play and Scenarios</w:t>
      </w:r>
    </w:p>
    <w:p w14:paraId="6364241E" w14:textId="1D70317A" w:rsidR="00682AED" w:rsidRPr="000A269D" w:rsidRDefault="00682AED" w:rsidP="00682AED">
      <w:pPr>
        <w:rPr>
          <w:rFonts w:cs="Times New Roman"/>
        </w:rPr>
      </w:pPr>
      <w:r w:rsidRPr="000A269D">
        <w:rPr>
          <w:rFonts w:cs="Times New Roman"/>
        </w:rPr>
        <w:lastRenderedPageBreak/>
        <w:t xml:space="preserve">There are </w:t>
      </w:r>
      <w:r w:rsidR="00A25201">
        <w:rPr>
          <w:rFonts w:cs="Times New Roman"/>
        </w:rPr>
        <w:t xml:space="preserve">six </w:t>
      </w:r>
      <w:r w:rsidRPr="000A269D">
        <w:rPr>
          <w:rFonts w:cs="Times New Roman"/>
        </w:rPr>
        <w:t>contract periods. In each contract period</w:t>
      </w:r>
      <w:r>
        <w:rPr>
          <w:rFonts w:cs="Times New Roman"/>
        </w:rPr>
        <w:t>,</w:t>
      </w:r>
      <w:r w:rsidRPr="000A269D">
        <w:rPr>
          <w:rFonts w:cs="Times New Roman"/>
        </w:rPr>
        <w:t xml:space="preserve"> you will decide whether to farm or conserve your land. Each contract period </w:t>
      </w:r>
      <w:r>
        <w:rPr>
          <w:rFonts w:cs="Times New Roman"/>
        </w:rPr>
        <w:t>has</w:t>
      </w:r>
      <w:r w:rsidRPr="000A269D">
        <w:rPr>
          <w:rFonts w:cs="Times New Roman"/>
        </w:rPr>
        <w:t xml:space="preserve"> a conservation payment available. After decisions are made for each period, the government </w:t>
      </w:r>
      <w:r>
        <w:rPr>
          <w:rFonts w:cs="Times New Roman"/>
        </w:rPr>
        <w:t xml:space="preserve">will </w:t>
      </w:r>
      <w:r w:rsidRPr="000A269D">
        <w:rPr>
          <w:rFonts w:cs="Times New Roman"/>
        </w:rPr>
        <w:t xml:space="preserve">record all decisions and you will calculate your earnings. </w:t>
      </w:r>
    </w:p>
    <w:p w14:paraId="13CA8B29" w14:textId="77777777" w:rsidR="00682AED" w:rsidRPr="000A269D" w:rsidRDefault="00682AED" w:rsidP="00682AED">
      <w:pPr>
        <w:spacing w:after="0"/>
        <w:rPr>
          <w:rFonts w:cs="Times New Roman"/>
          <w:b/>
        </w:rPr>
      </w:pPr>
      <w:r w:rsidRPr="000A269D">
        <w:rPr>
          <w:rFonts w:cs="Times New Roman"/>
          <w:b/>
        </w:rPr>
        <w:t>Contract Period 1: Flat Conservation Payment</w:t>
      </w:r>
    </w:p>
    <w:p w14:paraId="5C496BD3" w14:textId="77777777" w:rsidR="00682AED" w:rsidRPr="000A269D" w:rsidRDefault="00682AED" w:rsidP="00682AED">
      <w:pPr>
        <w:rPr>
          <w:rFonts w:cs="Times New Roman"/>
        </w:rPr>
      </w:pPr>
      <w:r w:rsidRPr="000A269D">
        <w:rPr>
          <w:rFonts w:cs="Times New Roman"/>
        </w:rPr>
        <w:t>The government offers a fixed conservation payment of $</w:t>
      </w:r>
      <w:r>
        <w:rPr>
          <w:rFonts w:cs="Times New Roman"/>
        </w:rPr>
        <w:t>2,000</w:t>
      </w:r>
      <w:r w:rsidRPr="000A269D">
        <w:rPr>
          <w:rFonts w:cs="Times New Roman"/>
        </w:rPr>
        <w:t xml:space="preserve"> for each plot conserved.</w:t>
      </w:r>
    </w:p>
    <w:p w14:paraId="07BA65E2" w14:textId="6FF3FFDC" w:rsidR="00682AED" w:rsidRPr="000A269D" w:rsidRDefault="00682AED" w:rsidP="00682AED">
      <w:pPr>
        <w:spacing w:after="0"/>
        <w:rPr>
          <w:rFonts w:cs="Times New Roman"/>
          <w:b/>
        </w:rPr>
      </w:pPr>
      <w:r>
        <w:rPr>
          <w:rFonts w:cs="Times New Roman"/>
          <w:b/>
        </w:rPr>
        <w:t>Contract Period</w:t>
      </w:r>
      <w:r w:rsidR="00A25201">
        <w:rPr>
          <w:rFonts w:cs="Times New Roman"/>
          <w:b/>
        </w:rPr>
        <w:t>s</w:t>
      </w:r>
      <w:r w:rsidRPr="000A269D">
        <w:rPr>
          <w:rFonts w:cs="Times New Roman"/>
          <w:b/>
        </w:rPr>
        <w:t xml:space="preserve"> 2</w:t>
      </w:r>
      <w:r w:rsidR="00A25201">
        <w:rPr>
          <w:rFonts w:cs="Times New Roman"/>
          <w:b/>
        </w:rPr>
        <w:t xml:space="preserve"> and 3</w:t>
      </w:r>
      <w:r w:rsidRPr="000A269D">
        <w:rPr>
          <w:rFonts w:cs="Times New Roman"/>
          <w:b/>
        </w:rPr>
        <w:t xml:space="preserve">: </w:t>
      </w:r>
      <w:r w:rsidR="000626B6">
        <w:rPr>
          <w:rFonts w:cs="Times New Roman"/>
          <w:b/>
        </w:rPr>
        <w:t>Border</w:t>
      </w:r>
      <w:r w:rsidR="000626B6" w:rsidRPr="000A269D">
        <w:rPr>
          <w:rFonts w:cs="Times New Roman"/>
          <w:b/>
        </w:rPr>
        <w:t xml:space="preserve"> </w:t>
      </w:r>
      <w:r w:rsidRPr="000A269D">
        <w:rPr>
          <w:rFonts w:cs="Times New Roman"/>
          <w:b/>
        </w:rPr>
        <w:t>Bonus</w:t>
      </w:r>
    </w:p>
    <w:p w14:paraId="14E3359E" w14:textId="649F50C1" w:rsidR="00682AED" w:rsidRPr="000A269D" w:rsidRDefault="00682AED" w:rsidP="00682AED">
      <w:pPr>
        <w:rPr>
          <w:rFonts w:cs="Times New Roman"/>
        </w:rPr>
      </w:pPr>
      <w:r w:rsidRPr="000A269D">
        <w:rPr>
          <w:rFonts w:cs="Times New Roman"/>
        </w:rPr>
        <w:t xml:space="preserve">The government offers a conservation payment </w:t>
      </w:r>
      <w:r>
        <w:rPr>
          <w:rFonts w:cs="Times New Roman"/>
        </w:rPr>
        <w:t>of $2,000</w:t>
      </w:r>
      <w:r w:rsidRPr="000A269D">
        <w:rPr>
          <w:rFonts w:cs="Times New Roman"/>
        </w:rPr>
        <w:t xml:space="preserve"> for each plot conserved, </w:t>
      </w:r>
      <w:r w:rsidR="00AE5645">
        <w:rPr>
          <w:rFonts w:cs="Times New Roman"/>
        </w:rPr>
        <w:t>and</w:t>
      </w:r>
      <w:r w:rsidR="00AE5645" w:rsidRPr="000A269D">
        <w:rPr>
          <w:rFonts w:cs="Times New Roman"/>
        </w:rPr>
        <w:t xml:space="preserve"> </w:t>
      </w:r>
      <w:r w:rsidRPr="000A269D">
        <w:rPr>
          <w:rFonts w:cs="Times New Roman"/>
        </w:rPr>
        <w:t>also pays a bonus of $</w:t>
      </w:r>
      <w:r>
        <w:rPr>
          <w:rFonts w:cs="Times New Roman"/>
        </w:rPr>
        <w:t>1,000</w:t>
      </w:r>
      <w:r w:rsidRPr="000A269D">
        <w:rPr>
          <w:rFonts w:cs="Times New Roman"/>
        </w:rPr>
        <w:t xml:space="preserve"> for each border a conserved plot shares with another neighboring conserved plot on any of its four sides. The maximum conservation payment per plot is </w:t>
      </w:r>
      <w:r>
        <w:rPr>
          <w:rFonts w:cs="Times New Roman"/>
        </w:rPr>
        <w:t>thus $6,000</w:t>
      </w:r>
      <w:r w:rsidRPr="000A269D">
        <w:rPr>
          <w:rFonts w:cs="Times New Roman"/>
        </w:rPr>
        <w:t xml:space="preserve">. </w:t>
      </w:r>
    </w:p>
    <w:p w14:paraId="6B8CAFCF" w14:textId="7426CEDD" w:rsidR="00682AED" w:rsidRPr="000A269D" w:rsidRDefault="00682AED" w:rsidP="00682AED">
      <w:pPr>
        <w:spacing w:after="0"/>
        <w:rPr>
          <w:rFonts w:cs="Times New Roman"/>
          <w:b/>
        </w:rPr>
      </w:pPr>
      <w:r w:rsidRPr="000A269D">
        <w:rPr>
          <w:rFonts w:cs="Times New Roman"/>
          <w:b/>
        </w:rPr>
        <w:t>Contract Period</w:t>
      </w:r>
      <w:r w:rsidR="00A25201">
        <w:rPr>
          <w:rFonts w:cs="Times New Roman"/>
          <w:b/>
        </w:rPr>
        <w:t>s</w:t>
      </w:r>
      <w:r>
        <w:rPr>
          <w:rFonts w:cs="Times New Roman"/>
          <w:b/>
        </w:rPr>
        <w:t xml:space="preserve"> </w:t>
      </w:r>
      <w:r w:rsidR="00A25201">
        <w:rPr>
          <w:rFonts w:cs="Times New Roman"/>
          <w:b/>
        </w:rPr>
        <w:t>4 and 5</w:t>
      </w:r>
      <w:r w:rsidRPr="000A269D">
        <w:rPr>
          <w:rFonts w:cs="Times New Roman"/>
          <w:b/>
        </w:rPr>
        <w:t>: Corridor Bonus</w:t>
      </w:r>
    </w:p>
    <w:p w14:paraId="0F4187FF" w14:textId="4EE9DE58" w:rsidR="00682AED" w:rsidRDefault="00682AED" w:rsidP="00682AED">
      <w:pPr>
        <w:rPr>
          <w:rFonts w:cs="Times New Roman"/>
        </w:rPr>
      </w:pPr>
      <w:r w:rsidRPr="000A269D">
        <w:rPr>
          <w:rFonts w:cs="Times New Roman"/>
        </w:rPr>
        <w:t>The government offers $</w:t>
      </w:r>
      <w:r>
        <w:rPr>
          <w:rFonts w:cs="Times New Roman"/>
        </w:rPr>
        <w:t>2,000</w:t>
      </w:r>
      <w:r w:rsidRPr="000A269D">
        <w:rPr>
          <w:rFonts w:cs="Times New Roman"/>
        </w:rPr>
        <w:t xml:space="preserve"> for each conserved plot, </w:t>
      </w:r>
      <w:r>
        <w:rPr>
          <w:rFonts w:cs="Times New Roman"/>
        </w:rPr>
        <w:t>and also</w:t>
      </w:r>
      <w:r w:rsidRPr="000A269D">
        <w:rPr>
          <w:rFonts w:cs="Times New Roman"/>
        </w:rPr>
        <w:t xml:space="preserve"> pays a special “corridor bonus.” A corridor is any path of contiguously conserved land at least one row wide that leads from the left side of the room to the right side of the room. This may be a straight left-to-right line, or it may involve turns. (Since the path must always be at least a row wide, a turn requires more plots of land to be involved!) If a plot of land is part of an eligible corridor, then that plot’s owner receives </w:t>
      </w:r>
      <w:r>
        <w:rPr>
          <w:rFonts w:cs="Times New Roman"/>
        </w:rPr>
        <w:t xml:space="preserve">an additional </w:t>
      </w:r>
      <w:r w:rsidRPr="000A269D">
        <w:rPr>
          <w:rFonts w:cs="Times New Roman"/>
        </w:rPr>
        <w:t>$</w:t>
      </w:r>
      <w:r>
        <w:rPr>
          <w:rFonts w:cs="Times New Roman"/>
        </w:rPr>
        <w:t>3,000</w:t>
      </w:r>
      <w:r w:rsidRPr="000A269D">
        <w:rPr>
          <w:rFonts w:cs="Times New Roman"/>
        </w:rPr>
        <w:t xml:space="preserve">. </w:t>
      </w:r>
    </w:p>
    <w:p w14:paraId="600AF569" w14:textId="59C381BD" w:rsidR="00682AED" w:rsidRPr="000A269D" w:rsidRDefault="00682AED" w:rsidP="00682AED">
      <w:pPr>
        <w:rPr>
          <w:rFonts w:cs="Times New Roman"/>
        </w:rPr>
      </w:pPr>
      <w:r w:rsidRPr="000A269D">
        <w:rPr>
          <w:rFonts w:cs="Times New Roman"/>
        </w:rPr>
        <w:t xml:space="preserve">However, the government will only pay </w:t>
      </w:r>
      <w:r>
        <w:rPr>
          <w:rFonts w:cs="Times New Roman"/>
        </w:rPr>
        <w:t xml:space="preserve">a bonus </w:t>
      </w:r>
      <w:r w:rsidRPr="000A269D">
        <w:rPr>
          <w:rFonts w:cs="Times New Roman"/>
        </w:rPr>
        <w:t xml:space="preserve">for one conserved corridor. If there are two or more corridors, only one corridor is eligible: the government will consider only the corridor(s) that make the shortest paths (fewest plots of land), and if there are more than one of those, it will randomly pick one of them to receive the corridor bonus, and the plots </w:t>
      </w:r>
      <w:r>
        <w:rPr>
          <w:rFonts w:cs="Times New Roman"/>
        </w:rPr>
        <w:t xml:space="preserve">in other corridors </w:t>
      </w:r>
      <w:r w:rsidRPr="000A269D">
        <w:rPr>
          <w:rFonts w:cs="Times New Roman"/>
        </w:rPr>
        <w:t>will just receive the $</w:t>
      </w:r>
      <w:r>
        <w:rPr>
          <w:rFonts w:cs="Times New Roman"/>
        </w:rPr>
        <w:t>2,000</w:t>
      </w:r>
      <w:r w:rsidRPr="000A269D">
        <w:rPr>
          <w:rFonts w:cs="Times New Roman"/>
        </w:rPr>
        <w:t xml:space="preserve"> conservation payment. </w:t>
      </w:r>
    </w:p>
    <w:p w14:paraId="1F75AAB1" w14:textId="5B025243" w:rsidR="00682AED" w:rsidRPr="000A269D" w:rsidRDefault="00682AED" w:rsidP="00682AED">
      <w:pPr>
        <w:spacing w:after="0"/>
        <w:rPr>
          <w:rFonts w:cs="Times New Roman"/>
          <w:b/>
        </w:rPr>
      </w:pPr>
      <w:r w:rsidRPr="000A269D">
        <w:rPr>
          <w:rFonts w:cs="Times New Roman"/>
          <w:b/>
        </w:rPr>
        <w:t xml:space="preserve">Contract Period </w:t>
      </w:r>
      <w:r w:rsidR="00A25201">
        <w:rPr>
          <w:rFonts w:cs="Times New Roman"/>
          <w:b/>
        </w:rPr>
        <w:t>6</w:t>
      </w:r>
      <w:r w:rsidRPr="000A269D">
        <w:rPr>
          <w:rFonts w:cs="Times New Roman"/>
          <w:b/>
        </w:rPr>
        <w:t>: Auction</w:t>
      </w:r>
    </w:p>
    <w:p w14:paraId="00221136" w14:textId="25B19EEF" w:rsidR="00682AED" w:rsidRPr="000A269D" w:rsidRDefault="00682AED" w:rsidP="00682AED">
      <w:pPr>
        <w:rPr>
          <w:rFonts w:cs="Times New Roman"/>
        </w:rPr>
      </w:pPr>
      <w:r w:rsidRPr="000A269D">
        <w:rPr>
          <w:rFonts w:cs="Times New Roman"/>
        </w:rPr>
        <w:t xml:space="preserve">Farmers submit bids that represent the payment they would accept to conserve their land. The government takes the lowest </w:t>
      </w:r>
      <w:r w:rsidR="00C236B6">
        <w:rPr>
          <w:rFonts w:cs="Times New Roman"/>
        </w:rPr>
        <w:t>50% of the</w:t>
      </w:r>
      <w:r w:rsidR="00C236B6" w:rsidRPr="000A269D">
        <w:rPr>
          <w:rFonts w:cs="Times New Roman"/>
        </w:rPr>
        <w:t xml:space="preserve"> </w:t>
      </w:r>
      <w:r w:rsidRPr="000A269D">
        <w:rPr>
          <w:rFonts w:cs="Times New Roman"/>
        </w:rPr>
        <w:t>bids.</w:t>
      </w:r>
      <w:r w:rsidR="00C236B6">
        <w:rPr>
          <w:rFonts w:cs="Times New Roman"/>
        </w:rPr>
        <w:t xml:space="preserve"> (If there </w:t>
      </w:r>
      <w:r w:rsidR="006318B4">
        <w:rPr>
          <w:rFonts w:cs="Times New Roman"/>
        </w:rPr>
        <w:t>is a tie</w:t>
      </w:r>
      <w:r w:rsidR="00C236B6">
        <w:rPr>
          <w:rFonts w:cs="Times New Roman"/>
        </w:rPr>
        <w:t xml:space="preserve"> at the winning bid, </w:t>
      </w:r>
      <w:r w:rsidR="006318B4">
        <w:rPr>
          <w:rFonts w:cs="Times New Roman"/>
        </w:rPr>
        <w:t xml:space="preserve">it </w:t>
      </w:r>
      <w:r w:rsidR="00C236B6">
        <w:rPr>
          <w:rFonts w:cs="Times New Roman"/>
        </w:rPr>
        <w:t xml:space="preserve">will be </w:t>
      </w:r>
      <w:r w:rsidR="006318B4">
        <w:rPr>
          <w:rFonts w:cs="Times New Roman"/>
        </w:rPr>
        <w:t xml:space="preserve">broken </w:t>
      </w:r>
      <w:r w:rsidR="00C236B6">
        <w:rPr>
          <w:rFonts w:cs="Times New Roman"/>
        </w:rPr>
        <w:t>randomly.)</w:t>
      </w:r>
      <w:r w:rsidRPr="000A269D">
        <w:rPr>
          <w:rFonts w:cs="Times New Roman"/>
        </w:rPr>
        <w:t xml:space="preserve"> For each successful bid, the farmer conserves his or her land and receives a subsidy payment equal to his or her bid. Farmers who submit rejected bids farm their land. </w:t>
      </w:r>
    </w:p>
    <w:p w14:paraId="35FAEDFB" w14:textId="77777777" w:rsidR="00682AED" w:rsidRDefault="00682AED" w:rsidP="00682AED"/>
    <w:p w14:paraId="768873D9" w14:textId="77777777" w:rsidR="00682AED" w:rsidRDefault="00682AED" w:rsidP="00682AED">
      <w:r>
        <w:br w:type="page"/>
      </w:r>
    </w:p>
    <w:p w14:paraId="6BD146DD" w14:textId="77777777" w:rsidR="00682AED" w:rsidRDefault="00682AED" w:rsidP="00682AED">
      <w:pPr>
        <w:jc w:val="center"/>
        <w:rPr>
          <w:b/>
        </w:rPr>
      </w:pPr>
      <w:r w:rsidRPr="00794668">
        <w:rPr>
          <w:b/>
        </w:rPr>
        <w:lastRenderedPageBreak/>
        <w:t>Decision and Earnings Worksheet</w:t>
      </w:r>
    </w:p>
    <w:p w14:paraId="56987003" w14:textId="77777777" w:rsidR="00682AED" w:rsidRDefault="00682AED" w:rsidP="00682AED"/>
    <w:p w14:paraId="310E1A4D" w14:textId="77777777" w:rsidR="00682AED" w:rsidRDefault="00682AED" w:rsidP="00682AED">
      <w:r>
        <w:t>My Agricultural Quality (Card Number):</w:t>
      </w:r>
      <w:r>
        <w:tab/>
      </w:r>
      <w:r>
        <w:rPr>
          <w:u w:val="single"/>
        </w:rPr>
        <w:tab/>
      </w:r>
      <w:r>
        <w:rPr>
          <w:u w:val="single"/>
        </w:rPr>
        <w:tab/>
      </w:r>
      <w:r>
        <w:rPr>
          <w:u w:val="single"/>
        </w:rPr>
        <w:tab/>
      </w:r>
      <w:r>
        <w:rPr>
          <w:u w:val="single"/>
        </w:rPr>
        <w:tab/>
      </w:r>
      <w:r>
        <w:rPr>
          <w:u w:val="single"/>
        </w:rPr>
        <w:tab/>
      </w:r>
      <w:r>
        <w:rPr>
          <w:u w:val="single"/>
        </w:rPr>
        <w:tab/>
      </w:r>
    </w:p>
    <w:p w14:paraId="0513D571" w14:textId="77777777" w:rsidR="00682AED" w:rsidRDefault="00682AED" w:rsidP="00682AED"/>
    <w:p w14:paraId="64EFFEE1" w14:textId="77777777" w:rsidR="00682AED" w:rsidRDefault="00682AED" w:rsidP="00682AED">
      <w:r>
        <w:t>My location (circle in grid below):</w:t>
      </w:r>
      <w:r>
        <w:tab/>
      </w:r>
    </w:p>
    <w:p w14:paraId="6611EBBB" w14:textId="77777777" w:rsidR="00682AED" w:rsidRDefault="00682AED" w:rsidP="00682AED"/>
    <w:p w14:paraId="588D57A6" w14:textId="01F94A45" w:rsidR="00682AED" w:rsidRPr="00D951F3" w:rsidRDefault="00682AED" w:rsidP="00682AED">
      <w:pPr>
        <w:rPr>
          <w:i/>
        </w:rPr>
      </w:pPr>
      <w:r>
        <w:rPr>
          <w:i/>
        </w:rPr>
        <w:t>Door</w:t>
      </w:r>
      <w:r w:rsidRPr="00D951F3">
        <w:rPr>
          <w:i/>
        </w:rPr>
        <w:tab/>
      </w:r>
      <w:r w:rsidRPr="00D951F3">
        <w:rPr>
          <w:i/>
        </w:rPr>
        <w:tab/>
      </w:r>
      <w:r w:rsidRPr="00D951F3">
        <w:rPr>
          <w:i/>
        </w:rPr>
        <w:tab/>
      </w:r>
      <w:r w:rsidRPr="00D951F3">
        <w:rPr>
          <w:i/>
        </w:rPr>
        <w:tab/>
      </w:r>
      <w:r w:rsidRPr="00D951F3">
        <w:rPr>
          <w:i/>
        </w:rPr>
        <w:tab/>
      </w:r>
      <w:r>
        <w:rPr>
          <w:i/>
        </w:rPr>
        <w:t>Front of Classroom</w:t>
      </w:r>
      <w:r w:rsidRPr="00D951F3">
        <w:rPr>
          <w:i/>
        </w:rPr>
        <w:tab/>
      </w:r>
      <w:r>
        <w:rPr>
          <w:i/>
        </w:rPr>
        <w:tab/>
      </w:r>
      <w:r w:rsidRPr="00D951F3">
        <w:rPr>
          <w:i/>
        </w:rPr>
        <w:tab/>
      </w:r>
      <w:r w:rsidRPr="00D951F3">
        <w:rPr>
          <w:i/>
        </w:rPr>
        <w:tab/>
      </w:r>
      <w:r w:rsidR="00971039">
        <w:rPr>
          <w:i/>
        </w:rPr>
        <w:t xml:space="preserve">        </w:t>
      </w:r>
      <w:r w:rsidRPr="00D951F3">
        <w:rPr>
          <w:i/>
        </w:rPr>
        <w:t>Window</w:t>
      </w:r>
    </w:p>
    <w:tbl>
      <w:tblPr>
        <w:tblStyle w:val="TableGrid"/>
        <w:tblW w:w="0" w:type="auto"/>
        <w:jc w:val="center"/>
        <w:tblLook w:val="04A0" w:firstRow="1" w:lastRow="0" w:firstColumn="1" w:lastColumn="0" w:noHBand="0" w:noVBand="1"/>
      </w:tblPr>
      <w:tblGrid>
        <w:gridCol w:w="720"/>
        <w:gridCol w:w="720"/>
        <w:gridCol w:w="720"/>
        <w:gridCol w:w="720"/>
        <w:gridCol w:w="720"/>
        <w:gridCol w:w="720"/>
        <w:gridCol w:w="720"/>
        <w:gridCol w:w="720"/>
        <w:gridCol w:w="720"/>
        <w:gridCol w:w="720"/>
        <w:gridCol w:w="720"/>
        <w:gridCol w:w="720"/>
      </w:tblGrid>
      <w:tr w:rsidR="00971039" w14:paraId="295CDA6C" w14:textId="77777777" w:rsidTr="00971039">
        <w:trPr>
          <w:jc w:val="center"/>
        </w:trPr>
        <w:tc>
          <w:tcPr>
            <w:tcW w:w="720" w:type="dxa"/>
          </w:tcPr>
          <w:p w14:paraId="416858AA" w14:textId="77777777" w:rsidR="00971039" w:rsidRDefault="00971039" w:rsidP="00A569C8">
            <w:pPr>
              <w:jc w:val="center"/>
            </w:pPr>
            <w:r>
              <w:t>A1</w:t>
            </w:r>
          </w:p>
        </w:tc>
        <w:tc>
          <w:tcPr>
            <w:tcW w:w="720" w:type="dxa"/>
          </w:tcPr>
          <w:p w14:paraId="5B1E5809" w14:textId="77777777" w:rsidR="00971039" w:rsidRDefault="00971039" w:rsidP="00A569C8">
            <w:pPr>
              <w:jc w:val="center"/>
            </w:pPr>
            <w:r>
              <w:t>B1</w:t>
            </w:r>
          </w:p>
        </w:tc>
        <w:tc>
          <w:tcPr>
            <w:tcW w:w="720" w:type="dxa"/>
          </w:tcPr>
          <w:p w14:paraId="362428C9" w14:textId="77777777" w:rsidR="00971039" w:rsidRDefault="00971039" w:rsidP="00A569C8">
            <w:pPr>
              <w:jc w:val="center"/>
            </w:pPr>
            <w:r>
              <w:t>C1</w:t>
            </w:r>
          </w:p>
        </w:tc>
        <w:tc>
          <w:tcPr>
            <w:tcW w:w="720" w:type="dxa"/>
          </w:tcPr>
          <w:p w14:paraId="243D86DB" w14:textId="77777777" w:rsidR="00971039" w:rsidRDefault="00971039" w:rsidP="00A569C8">
            <w:pPr>
              <w:jc w:val="center"/>
            </w:pPr>
            <w:r>
              <w:t>D1</w:t>
            </w:r>
          </w:p>
        </w:tc>
        <w:tc>
          <w:tcPr>
            <w:tcW w:w="720" w:type="dxa"/>
          </w:tcPr>
          <w:p w14:paraId="676B3F3F" w14:textId="77777777" w:rsidR="00971039" w:rsidRDefault="00971039" w:rsidP="00A569C8">
            <w:pPr>
              <w:jc w:val="center"/>
            </w:pPr>
            <w:r>
              <w:t>E1</w:t>
            </w:r>
          </w:p>
        </w:tc>
        <w:tc>
          <w:tcPr>
            <w:tcW w:w="720" w:type="dxa"/>
          </w:tcPr>
          <w:p w14:paraId="18663CDD" w14:textId="77777777" w:rsidR="00971039" w:rsidRDefault="00971039" w:rsidP="00A569C8">
            <w:pPr>
              <w:jc w:val="center"/>
            </w:pPr>
            <w:r>
              <w:t>F1</w:t>
            </w:r>
          </w:p>
        </w:tc>
        <w:tc>
          <w:tcPr>
            <w:tcW w:w="720" w:type="dxa"/>
          </w:tcPr>
          <w:p w14:paraId="2539B01F" w14:textId="77777777" w:rsidR="00971039" w:rsidRDefault="00971039" w:rsidP="00A569C8">
            <w:pPr>
              <w:jc w:val="center"/>
            </w:pPr>
            <w:r>
              <w:t>G1</w:t>
            </w:r>
          </w:p>
        </w:tc>
        <w:tc>
          <w:tcPr>
            <w:tcW w:w="720" w:type="dxa"/>
          </w:tcPr>
          <w:p w14:paraId="312653D4" w14:textId="77777777" w:rsidR="00971039" w:rsidRDefault="00971039" w:rsidP="00A569C8">
            <w:pPr>
              <w:jc w:val="center"/>
            </w:pPr>
            <w:r>
              <w:t>H1</w:t>
            </w:r>
          </w:p>
        </w:tc>
        <w:tc>
          <w:tcPr>
            <w:tcW w:w="720" w:type="dxa"/>
          </w:tcPr>
          <w:p w14:paraId="266AB932" w14:textId="77777777" w:rsidR="00971039" w:rsidRDefault="00971039" w:rsidP="00A569C8">
            <w:pPr>
              <w:jc w:val="center"/>
            </w:pPr>
            <w:r>
              <w:t>I1</w:t>
            </w:r>
          </w:p>
        </w:tc>
        <w:tc>
          <w:tcPr>
            <w:tcW w:w="720" w:type="dxa"/>
          </w:tcPr>
          <w:p w14:paraId="674F6A16" w14:textId="77777777" w:rsidR="00971039" w:rsidRDefault="00971039" w:rsidP="00A569C8">
            <w:pPr>
              <w:jc w:val="center"/>
            </w:pPr>
            <w:r>
              <w:t>J1</w:t>
            </w:r>
          </w:p>
        </w:tc>
        <w:tc>
          <w:tcPr>
            <w:tcW w:w="720" w:type="dxa"/>
          </w:tcPr>
          <w:p w14:paraId="6CA5AD4C" w14:textId="77777777" w:rsidR="00971039" w:rsidRDefault="00971039" w:rsidP="00A569C8">
            <w:pPr>
              <w:jc w:val="center"/>
            </w:pPr>
            <w:r>
              <w:t>K1</w:t>
            </w:r>
          </w:p>
        </w:tc>
        <w:tc>
          <w:tcPr>
            <w:tcW w:w="720" w:type="dxa"/>
          </w:tcPr>
          <w:p w14:paraId="2AF63E9D" w14:textId="77777777" w:rsidR="00971039" w:rsidRDefault="00971039" w:rsidP="00A569C8">
            <w:pPr>
              <w:jc w:val="center"/>
            </w:pPr>
            <w:r>
              <w:t>L1</w:t>
            </w:r>
          </w:p>
        </w:tc>
      </w:tr>
      <w:tr w:rsidR="00971039" w14:paraId="39FE0A59" w14:textId="77777777" w:rsidTr="00971039">
        <w:trPr>
          <w:jc w:val="center"/>
        </w:trPr>
        <w:tc>
          <w:tcPr>
            <w:tcW w:w="720" w:type="dxa"/>
          </w:tcPr>
          <w:p w14:paraId="6A342591" w14:textId="77777777" w:rsidR="00971039" w:rsidRDefault="00971039" w:rsidP="00A569C8">
            <w:pPr>
              <w:jc w:val="center"/>
            </w:pPr>
            <w:r>
              <w:t>A2</w:t>
            </w:r>
          </w:p>
        </w:tc>
        <w:tc>
          <w:tcPr>
            <w:tcW w:w="720" w:type="dxa"/>
          </w:tcPr>
          <w:p w14:paraId="6D921EB0" w14:textId="77777777" w:rsidR="00971039" w:rsidRDefault="00971039" w:rsidP="00A569C8">
            <w:pPr>
              <w:jc w:val="center"/>
            </w:pPr>
            <w:r>
              <w:t>B2</w:t>
            </w:r>
          </w:p>
        </w:tc>
        <w:tc>
          <w:tcPr>
            <w:tcW w:w="720" w:type="dxa"/>
          </w:tcPr>
          <w:p w14:paraId="19B03F2D" w14:textId="77777777" w:rsidR="00971039" w:rsidRDefault="00971039" w:rsidP="00A569C8">
            <w:pPr>
              <w:jc w:val="center"/>
            </w:pPr>
            <w:r>
              <w:t>C2</w:t>
            </w:r>
          </w:p>
        </w:tc>
        <w:tc>
          <w:tcPr>
            <w:tcW w:w="720" w:type="dxa"/>
          </w:tcPr>
          <w:p w14:paraId="197450EE" w14:textId="77777777" w:rsidR="00971039" w:rsidRDefault="00971039" w:rsidP="00A569C8">
            <w:pPr>
              <w:jc w:val="center"/>
            </w:pPr>
            <w:r>
              <w:t>D2</w:t>
            </w:r>
          </w:p>
        </w:tc>
        <w:tc>
          <w:tcPr>
            <w:tcW w:w="720" w:type="dxa"/>
          </w:tcPr>
          <w:p w14:paraId="1E517B0D" w14:textId="77777777" w:rsidR="00971039" w:rsidRDefault="00971039" w:rsidP="00A569C8">
            <w:pPr>
              <w:jc w:val="center"/>
            </w:pPr>
            <w:r>
              <w:t>E2</w:t>
            </w:r>
          </w:p>
        </w:tc>
        <w:tc>
          <w:tcPr>
            <w:tcW w:w="720" w:type="dxa"/>
          </w:tcPr>
          <w:p w14:paraId="36EA6B3A" w14:textId="77777777" w:rsidR="00971039" w:rsidRDefault="00971039" w:rsidP="00A569C8">
            <w:pPr>
              <w:jc w:val="center"/>
            </w:pPr>
            <w:r>
              <w:t>F2</w:t>
            </w:r>
          </w:p>
        </w:tc>
        <w:tc>
          <w:tcPr>
            <w:tcW w:w="720" w:type="dxa"/>
          </w:tcPr>
          <w:p w14:paraId="5A20712D" w14:textId="77777777" w:rsidR="00971039" w:rsidRDefault="00971039" w:rsidP="00A569C8">
            <w:pPr>
              <w:jc w:val="center"/>
            </w:pPr>
            <w:r>
              <w:t>G2</w:t>
            </w:r>
          </w:p>
        </w:tc>
        <w:tc>
          <w:tcPr>
            <w:tcW w:w="720" w:type="dxa"/>
          </w:tcPr>
          <w:p w14:paraId="29A2B4C6" w14:textId="77777777" w:rsidR="00971039" w:rsidRDefault="00971039" w:rsidP="00A569C8">
            <w:pPr>
              <w:jc w:val="center"/>
            </w:pPr>
            <w:r>
              <w:t>H2</w:t>
            </w:r>
          </w:p>
        </w:tc>
        <w:tc>
          <w:tcPr>
            <w:tcW w:w="720" w:type="dxa"/>
          </w:tcPr>
          <w:p w14:paraId="61FDD935" w14:textId="77777777" w:rsidR="00971039" w:rsidRDefault="00971039" w:rsidP="00A569C8">
            <w:pPr>
              <w:jc w:val="center"/>
            </w:pPr>
            <w:r>
              <w:t>I2</w:t>
            </w:r>
          </w:p>
        </w:tc>
        <w:tc>
          <w:tcPr>
            <w:tcW w:w="720" w:type="dxa"/>
          </w:tcPr>
          <w:p w14:paraId="6282B8D1" w14:textId="77777777" w:rsidR="00971039" w:rsidRDefault="00971039" w:rsidP="00A569C8">
            <w:pPr>
              <w:jc w:val="center"/>
            </w:pPr>
            <w:r>
              <w:t>J2</w:t>
            </w:r>
          </w:p>
        </w:tc>
        <w:tc>
          <w:tcPr>
            <w:tcW w:w="720" w:type="dxa"/>
          </w:tcPr>
          <w:p w14:paraId="4BF91FB6" w14:textId="77777777" w:rsidR="00971039" w:rsidRDefault="00971039" w:rsidP="00A569C8">
            <w:pPr>
              <w:jc w:val="center"/>
            </w:pPr>
            <w:r>
              <w:t>K2</w:t>
            </w:r>
          </w:p>
        </w:tc>
        <w:tc>
          <w:tcPr>
            <w:tcW w:w="720" w:type="dxa"/>
          </w:tcPr>
          <w:p w14:paraId="2F4277A3" w14:textId="77777777" w:rsidR="00971039" w:rsidRDefault="00971039" w:rsidP="00A569C8">
            <w:pPr>
              <w:jc w:val="center"/>
            </w:pPr>
            <w:r>
              <w:t>L2</w:t>
            </w:r>
          </w:p>
        </w:tc>
      </w:tr>
      <w:tr w:rsidR="00971039" w14:paraId="040DA28C" w14:textId="77777777" w:rsidTr="00971039">
        <w:trPr>
          <w:jc w:val="center"/>
        </w:trPr>
        <w:tc>
          <w:tcPr>
            <w:tcW w:w="720" w:type="dxa"/>
          </w:tcPr>
          <w:p w14:paraId="61DFDD8F" w14:textId="77777777" w:rsidR="00971039" w:rsidRDefault="00971039" w:rsidP="00A569C8">
            <w:pPr>
              <w:jc w:val="center"/>
            </w:pPr>
            <w:r>
              <w:t>A3</w:t>
            </w:r>
          </w:p>
        </w:tc>
        <w:tc>
          <w:tcPr>
            <w:tcW w:w="720" w:type="dxa"/>
          </w:tcPr>
          <w:p w14:paraId="64439FFF" w14:textId="77777777" w:rsidR="00971039" w:rsidRDefault="00971039" w:rsidP="00A569C8">
            <w:pPr>
              <w:jc w:val="center"/>
            </w:pPr>
            <w:r>
              <w:t>B3</w:t>
            </w:r>
          </w:p>
        </w:tc>
        <w:tc>
          <w:tcPr>
            <w:tcW w:w="720" w:type="dxa"/>
          </w:tcPr>
          <w:p w14:paraId="115DECCE" w14:textId="77777777" w:rsidR="00971039" w:rsidRDefault="00971039" w:rsidP="00A569C8">
            <w:pPr>
              <w:jc w:val="center"/>
            </w:pPr>
            <w:r>
              <w:t>C3</w:t>
            </w:r>
          </w:p>
        </w:tc>
        <w:tc>
          <w:tcPr>
            <w:tcW w:w="720" w:type="dxa"/>
          </w:tcPr>
          <w:p w14:paraId="5B525547" w14:textId="77777777" w:rsidR="00971039" w:rsidRDefault="00971039" w:rsidP="00A569C8">
            <w:pPr>
              <w:jc w:val="center"/>
            </w:pPr>
            <w:r>
              <w:t>D3</w:t>
            </w:r>
          </w:p>
        </w:tc>
        <w:tc>
          <w:tcPr>
            <w:tcW w:w="720" w:type="dxa"/>
          </w:tcPr>
          <w:p w14:paraId="009E78B6" w14:textId="77777777" w:rsidR="00971039" w:rsidRDefault="00971039" w:rsidP="00A569C8">
            <w:pPr>
              <w:jc w:val="center"/>
            </w:pPr>
            <w:r>
              <w:t>E3</w:t>
            </w:r>
          </w:p>
        </w:tc>
        <w:tc>
          <w:tcPr>
            <w:tcW w:w="720" w:type="dxa"/>
          </w:tcPr>
          <w:p w14:paraId="5A899184" w14:textId="77777777" w:rsidR="00971039" w:rsidRDefault="00971039" w:rsidP="00A569C8">
            <w:pPr>
              <w:jc w:val="center"/>
            </w:pPr>
            <w:r>
              <w:t>F3</w:t>
            </w:r>
          </w:p>
        </w:tc>
        <w:tc>
          <w:tcPr>
            <w:tcW w:w="720" w:type="dxa"/>
          </w:tcPr>
          <w:p w14:paraId="6AA06605" w14:textId="77777777" w:rsidR="00971039" w:rsidRDefault="00971039" w:rsidP="00A569C8">
            <w:pPr>
              <w:jc w:val="center"/>
            </w:pPr>
            <w:r>
              <w:t>G3</w:t>
            </w:r>
          </w:p>
        </w:tc>
        <w:tc>
          <w:tcPr>
            <w:tcW w:w="720" w:type="dxa"/>
          </w:tcPr>
          <w:p w14:paraId="2676B6CB" w14:textId="77777777" w:rsidR="00971039" w:rsidRDefault="00971039" w:rsidP="00A569C8">
            <w:pPr>
              <w:jc w:val="center"/>
            </w:pPr>
            <w:r>
              <w:t>H3</w:t>
            </w:r>
          </w:p>
        </w:tc>
        <w:tc>
          <w:tcPr>
            <w:tcW w:w="720" w:type="dxa"/>
          </w:tcPr>
          <w:p w14:paraId="334F4F95" w14:textId="77777777" w:rsidR="00971039" w:rsidRDefault="00971039" w:rsidP="00A569C8">
            <w:pPr>
              <w:jc w:val="center"/>
            </w:pPr>
            <w:r>
              <w:t>I3</w:t>
            </w:r>
          </w:p>
        </w:tc>
        <w:tc>
          <w:tcPr>
            <w:tcW w:w="720" w:type="dxa"/>
          </w:tcPr>
          <w:p w14:paraId="04ACC5B3" w14:textId="77777777" w:rsidR="00971039" w:rsidRDefault="00971039" w:rsidP="00A569C8">
            <w:pPr>
              <w:jc w:val="center"/>
            </w:pPr>
            <w:r>
              <w:t>J3</w:t>
            </w:r>
          </w:p>
        </w:tc>
        <w:tc>
          <w:tcPr>
            <w:tcW w:w="720" w:type="dxa"/>
          </w:tcPr>
          <w:p w14:paraId="73290AD6" w14:textId="77777777" w:rsidR="00971039" w:rsidRDefault="00971039" w:rsidP="00A569C8">
            <w:pPr>
              <w:jc w:val="center"/>
            </w:pPr>
            <w:r>
              <w:t>K3</w:t>
            </w:r>
          </w:p>
        </w:tc>
        <w:tc>
          <w:tcPr>
            <w:tcW w:w="720" w:type="dxa"/>
          </w:tcPr>
          <w:p w14:paraId="0891B765" w14:textId="77777777" w:rsidR="00971039" w:rsidRDefault="00971039" w:rsidP="00A569C8">
            <w:pPr>
              <w:jc w:val="center"/>
            </w:pPr>
            <w:r>
              <w:t>L3</w:t>
            </w:r>
          </w:p>
        </w:tc>
      </w:tr>
      <w:tr w:rsidR="00971039" w14:paraId="6A41184B" w14:textId="77777777" w:rsidTr="00971039">
        <w:trPr>
          <w:jc w:val="center"/>
        </w:trPr>
        <w:tc>
          <w:tcPr>
            <w:tcW w:w="720" w:type="dxa"/>
          </w:tcPr>
          <w:p w14:paraId="1A219886" w14:textId="77777777" w:rsidR="00971039" w:rsidRDefault="00971039" w:rsidP="00A569C8">
            <w:pPr>
              <w:jc w:val="center"/>
            </w:pPr>
            <w:r>
              <w:t>A4</w:t>
            </w:r>
          </w:p>
        </w:tc>
        <w:tc>
          <w:tcPr>
            <w:tcW w:w="720" w:type="dxa"/>
          </w:tcPr>
          <w:p w14:paraId="15E500FC" w14:textId="77777777" w:rsidR="00971039" w:rsidRDefault="00971039" w:rsidP="00A569C8">
            <w:pPr>
              <w:jc w:val="center"/>
            </w:pPr>
            <w:r>
              <w:t>B4</w:t>
            </w:r>
          </w:p>
        </w:tc>
        <w:tc>
          <w:tcPr>
            <w:tcW w:w="720" w:type="dxa"/>
          </w:tcPr>
          <w:p w14:paraId="0D636EC9" w14:textId="77777777" w:rsidR="00971039" w:rsidRDefault="00971039" w:rsidP="00A569C8">
            <w:pPr>
              <w:jc w:val="center"/>
            </w:pPr>
            <w:r>
              <w:t>C4</w:t>
            </w:r>
          </w:p>
        </w:tc>
        <w:tc>
          <w:tcPr>
            <w:tcW w:w="720" w:type="dxa"/>
          </w:tcPr>
          <w:p w14:paraId="3A9DC114" w14:textId="77777777" w:rsidR="00971039" w:rsidRDefault="00971039" w:rsidP="00A569C8">
            <w:pPr>
              <w:jc w:val="center"/>
            </w:pPr>
            <w:r>
              <w:t>D4</w:t>
            </w:r>
          </w:p>
        </w:tc>
        <w:tc>
          <w:tcPr>
            <w:tcW w:w="720" w:type="dxa"/>
          </w:tcPr>
          <w:p w14:paraId="5104EE9C" w14:textId="77777777" w:rsidR="00971039" w:rsidRDefault="00971039" w:rsidP="00A569C8">
            <w:pPr>
              <w:jc w:val="center"/>
            </w:pPr>
            <w:r>
              <w:t>E4</w:t>
            </w:r>
          </w:p>
        </w:tc>
        <w:tc>
          <w:tcPr>
            <w:tcW w:w="720" w:type="dxa"/>
          </w:tcPr>
          <w:p w14:paraId="4542C86A" w14:textId="77777777" w:rsidR="00971039" w:rsidRDefault="00971039" w:rsidP="00A569C8">
            <w:pPr>
              <w:jc w:val="center"/>
            </w:pPr>
            <w:r>
              <w:t>F4</w:t>
            </w:r>
          </w:p>
        </w:tc>
        <w:tc>
          <w:tcPr>
            <w:tcW w:w="720" w:type="dxa"/>
          </w:tcPr>
          <w:p w14:paraId="2E0F5A02" w14:textId="77777777" w:rsidR="00971039" w:rsidRDefault="00971039" w:rsidP="00A569C8">
            <w:pPr>
              <w:jc w:val="center"/>
            </w:pPr>
            <w:r>
              <w:t>G4</w:t>
            </w:r>
          </w:p>
        </w:tc>
        <w:tc>
          <w:tcPr>
            <w:tcW w:w="720" w:type="dxa"/>
          </w:tcPr>
          <w:p w14:paraId="1DFCCDDA" w14:textId="77777777" w:rsidR="00971039" w:rsidRDefault="00971039" w:rsidP="00A569C8">
            <w:pPr>
              <w:jc w:val="center"/>
            </w:pPr>
            <w:r>
              <w:t>H4</w:t>
            </w:r>
          </w:p>
        </w:tc>
        <w:tc>
          <w:tcPr>
            <w:tcW w:w="720" w:type="dxa"/>
          </w:tcPr>
          <w:p w14:paraId="0671F6D8" w14:textId="77777777" w:rsidR="00971039" w:rsidRDefault="00971039" w:rsidP="00A569C8">
            <w:pPr>
              <w:jc w:val="center"/>
            </w:pPr>
            <w:r>
              <w:t>I4</w:t>
            </w:r>
          </w:p>
        </w:tc>
        <w:tc>
          <w:tcPr>
            <w:tcW w:w="720" w:type="dxa"/>
          </w:tcPr>
          <w:p w14:paraId="5D177D5B" w14:textId="77777777" w:rsidR="00971039" w:rsidRDefault="00971039" w:rsidP="00A569C8">
            <w:pPr>
              <w:jc w:val="center"/>
            </w:pPr>
            <w:r>
              <w:t>J4</w:t>
            </w:r>
          </w:p>
        </w:tc>
        <w:tc>
          <w:tcPr>
            <w:tcW w:w="720" w:type="dxa"/>
          </w:tcPr>
          <w:p w14:paraId="6930F16F" w14:textId="77777777" w:rsidR="00971039" w:rsidRDefault="00971039" w:rsidP="00A569C8">
            <w:pPr>
              <w:jc w:val="center"/>
            </w:pPr>
            <w:r>
              <w:t>K4</w:t>
            </w:r>
          </w:p>
        </w:tc>
        <w:tc>
          <w:tcPr>
            <w:tcW w:w="720" w:type="dxa"/>
          </w:tcPr>
          <w:p w14:paraId="15AB2650" w14:textId="77777777" w:rsidR="00971039" w:rsidRDefault="00971039" w:rsidP="00A569C8">
            <w:pPr>
              <w:jc w:val="center"/>
            </w:pPr>
            <w:r>
              <w:t>L4</w:t>
            </w:r>
          </w:p>
        </w:tc>
      </w:tr>
      <w:tr w:rsidR="00971039" w14:paraId="38B0BBBF" w14:textId="77777777" w:rsidTr="00971039">
        <w:trPr>
          <w:jc w:val="center"/>
        </w:trPr>
        <w:tc>
          <w:tcPr>
            <w:tcW w:w="720" w:type="dxa"/>
          </w:tcPr>
          <w:p w14:paraId="5E4DF286" w14:textId="77777777" w:rsidR="00971039" w:rsidRDefault="00971039" w:rsidP="00A569C8">
            <w:pPr>
              <w:jc w:val="center"/>
            </w:pPr>
            <w:r>
              <w:t>A5</w:t>
            </w:r>
          </w:p>
        </w:tc>
        <w:tc>
          <w:tcPr>
            <w:tcW w:w="720" w:type="dxa"/>
          </w:tcPr>
          <w:p w14:paraId="6F5DF37E" w14:textId="77777777" w:rsidR="00971039" w:rsidRDefault="00971039" w:rsidP="00A569C8">
            <w:pPr>
              <w:jc w:val="center"/>
            </w:pPr>
            <w:r>
              <w:t>B5</w:t>
            </w:r>
          </w:p>
        </w:tc>
        <w:tc>
          <w:tcPr>
            <w:tcW w:w="720" w:type="dxa"/>
          </w:tcPr>
          <w:p w14:paraId="0253096F" w14:textId="77777777" w:rsidR="00971039" w:rsidRDefault="00971039" w:rsidP="00A569C8">
            <w:pPr>
              <w:jc w:val="center"/>
            </w:pPr>
            <w:r>
              <w:t>C5</w:t>
            </w:r>
          </w:p>
        </w:tc>
        <w:tc>
          <w:tcPr>
            <w:tcW w:w="720" w:type="dxa"/>
          </w:tcPr>
          <w:p w14:paraId="469DA717" w14:textId="77777777" w:rsidR="00971039" w:rsidRDefault="00971039" w:rsidP="00A569C8">
            <w:pPr>
              <w:jc w:val="center"/>
            </w:pPr>
            <w:r>
              <w:t>D5</w:t>
            </w:r>
          </w:p>
        </w:tc>
        <w:tc>
          <w:tcPr>
            <w:tcW w:w="720" w:type="dxa"/>
          </w:tcPr>
          <w:p w14:paraId="291FE6F0" w14:textId="77777777" w:rsidR="00971039" w:rsidRDefault="00971039" w:rsidP="00A569C8">
            <w:pPr>
              <w:jc w:val="center"/>
            </w:pPr>
            <w:r>
              <w:t>E5</w:t>
            </w:r>
          </w:p>
        </w:tc>
        <w:tc>
          <w:tcPr>
            <w:tcW w:w="720" w:type="dxa"/>
          </w:tcPr>
          <w:p w14:paraId="47EB5DE7" w14:textId="77777777" w:rsidR="00971039" w:rsidRDefault="00971039" w:rsidP="00A569C8">
            <w:pPr>
              <w:jc w:val="center"/>
            </w:pPr>
            <w:r>
              <w:t>F5</w:t>
            </w:r>
          </w:p>
        </w:tc>
        <w:tc>
          <w:tcPr>
            <w:tcW w:w="720" w:type="dxa"/>
          </w:tcPr>
          <w:p w14:paraId="2B7E4328" w14:textId="77777777" w:rsidR="00971039" w:rsidRDefault="00971039" w:rsidP="00A569C8">
            <w:pPr>
              <w:jc w:val="center"/>
            </w:pPr>
            <w:r>
              <w:t>G5</w:t>
            </w:r>
          </w:p>
        </w:tc>
        <w:tc>
          <w:tcPr>
            <w:tcW w:w="720" w:type="dxa"/>
          </w:tcPr>
          <w:p w14:paraId="25E32003" w14:textId="77777777" w:rsidR="00971039" w:rsidRDefault="00971039" w:rsidP="00A569C8">
            <w:pPr>
              <w:jc w:val="center"/>
            </w:pPr>
            <w:r>
              <w:t>H5</w:t>
            </w:r>
          </w:p>
        </w:tc>
        <w:tc>
          <w:tcPr>
            <w:tcW w:w="720" w:type="dxa"/>
          </w:tcPr>
          <w:p w14:paraId="154FDBB3" w14:textId="77777777" w:rsidR="00971039" w:rsidRDefault="00971039" w:rsidP="00A569C8">
            <w:pPr>
              <w:jc w:val="center"/>
            </w:pPr>
            <w:r>
              <w:t>I5</w:t>
            </w:r>
          </w:p>
        </w:tc>
        <w:tc>
          <w:tcPr>
            <w:tcW w:w="720" w:type="dxa"/>
          </w:tcPr>
          <w:p w14:paraId="33AC15E1" w14:textId="77777777" w:rsidR="00971039" w:rsidRDefault="00971039" w:rsidP="00A569C8">
            <w:pPr>
              <w:jc w:val="center"/>
            </w:pPr>
            <w:r>
              <w:t>J5</w:t>
            </w:r>
          </w:p>
        </w:tc>
        <w:tc>
          <w:tcPr>
            <w:tcW w:w="720" w:type="dxa"/>
          </w:tcPr>
          <w:p w14:paraId="6BD026E3" w14:textId="77777777" w:rsidR="00971039" w:rsidRDefault="00971039" w:rsidP="00A569C8">
            <w:pPr>
              <w:jc w:val="center"/>
            </w:pPr>
            <w:r>
              <w:t>K5</w:t>
            </w:r>
          </w:p>
        </w:tc>
        <w:tc>
          <w:tcPr>
            <w:tcW w:w="720" w:type="dxa"/>
          </w:tcPr>
          <w:p w14:paraId="2B70BD9D" w14:textId="77777777" w:rsidR="00971039" w:rsidRDefault="00971039" w:rsidP="00A569C8">
            <w:pPr>
              <w:jc w:val="center"/>
            </w:pPr>
            <w:r>
              <w:t>L5</w:t>
            </w:r>
          </w:p>
        </w:tc>
      </w:tr>
    </w:tbl>
    <w:p w14:paraId="6F1F5305" w14:textId="77777777" w:rsidR="00682AED" w:rsidRPr="00D951F3" w:rsidRDefault="00682AED" w:rsidP="00682AED">
      <w:pPr>
        <w:jc w:val="center"/>
        <w:rPr>
          <w:i/>
        </w:rPr>
      </w:pPr>
      <w:r w:rsidRPr="00D951F3">
        <w:rPr>
          <w:i/>
        </w:rPr>
        <w:t>Back of Classroom</w:t>
      </w:r>
    </w:p>
    <w:p w14:paraId="1FC0CF58" w14:textId="77777777" w:rsidR="00682AED" w:rsidRDefault="00682AED" w:rsidP="00682AED"/>
    <w:p w14:paraId="42DF256E" w14:textId="77777777" w:rsidR="00682AED" w:rsidRDefault="00682AED" w:rsidP="00682AED"/>
    <w:p w14:paraId="05ABCB3A" w14:textId="2C2DB0B2" w:rsidR="00682AED" w:rsidRPr="00794668" w:rsidRDefault="00682AED" w:rsidP="00682AED">
      <w:r>
        <w:t xml:space="preserve">My decisions and my earnings (fill in the table below as </w:t>
      </w:r>
      <w:r w:rsidR="00AE5645">
        <w:t xml:space="preserve">the </w:t>
      </w:r>
      <w:r>
        <w:t xml:space="preserve">contract periods progress): </w:t>
      </w:r>
    </w:p>
    <w:tbl>
      <w:tblPr>
        <w:tblStyle w:val="TableGrid"/>
        <w:tblW w:w="9992" w:type="dxa"/>
        <w:tblLayout w:type="fixed"/>
        <w:tblLook w:val="04A0" w:firstRow="1" w:lastRow="0" w:firstColumn="1" w:lastColumn="0" w:noHBand="0" w:noVBand="1"/>
      </w:tblPr>
      <w:tblGrid>
        <w:gridCol w:w="1224"/>
        <w:gridCol w:w="1224"/>
        <w:gridCol w:w="1008"/>
        <w:gridCol w:w="1224"/>
        <w:gridCol w:w="1296"/>
        <w:gridCol w:w="1296"/>
        <w:gridCol w:w="1440"/>
        <w:gridCol w:w="1280"/>
      </w:tblGrid>
      <w:tr w:rsidR="00682AED" w:rsidRPr="00794668" w14:paraId="7E3F3ED2" w14:textId="77777777" w:rsidTr="00A569C8">
        <w:tc>
          <w:tcPr>
            <w:tcW w:w="1224" w:type="dxa"/>
          </w:tcPr>
          <w:p w14:paraId="2AA01084" w14:textId="77777777" w:rsidR="00682AED" w:rsidRPr="00794668" w:rsidRDefault="00682AED" w:rsidP="00A569C8">
            <w:pPr>
              <w:jc w:val="center"/>
              <w:rPr>
                <w:sz w:val="28"/>
              </w:rPr>
            </w:pPr>
            <w:r>
              <w:rPr>
                <w:sz w:val="28"/>
              </w:rPr>
              <w:t>Contract Period</w:t>
            </w:r>
          </w:p>
        </w:tc>
        <w:tc>
          <w:tcPr>
            <w:tcW w:w="1224" w:type="dxa"/>
          </w:tcPr>
          <w:p w14:paraId="59A66461" w14:textId="77777777" w:rsidR="00682AED" w:rsidRPr="00794668" w:rsidRDefault="00682AED" w:rsidP="00A569C8">
            <w:pPr>
              <w:jc w:val="center"/>
              <w:rPr>
                <w:sz w:val="28"/>
              </w:rPr>
            </w:pPr>
            <w:r>
              <w:rPr>
                <w:sz w:val="28"/>
              </w:rPr>
              <w:t>Subsidy Type</w:t>
            </w:r>
          </w:p>
        </w:tc>
        <w:tc>
          <w:tcPr>
            <w:tcW w:w="1008" w:type="dxa"/>
            <w:tcBorders>
              <w:bottom w:val="single" w:sz="4" w:space="0" w:color="auto"/>
            </w:tcBorders>
          </w:tcPr>
          <w:p w14:paraId="5F65C191" w14:textId="77777777" w:rsidR="00682AED" w:rsidRDefault="00682AED" w:rsidP="00A569C8">
            <w:pPr>
              <w:jc w:val="center"/>
              <w:rPr>
                <w:sz w:val="28"/>
              </w:rPr>
            </w:pPr>
            <w:r>
              <w:rPr>
                <w:sz w:val="28"/>
              </w:rPr>
              <w:t>Bid</w:t>
            </w:r>
          </w:p>
        </w:tc>
        <w:tc>
          <w:tcPr>
            <w:tcW w:w="1224" w:type="dxa"/>
          </w:tcPr>
          <w:p w14:paraId="5DBFB9D5" w14:textId="77777777" w:rsidR="00682AED" w:rsidRPr="00794668" w:rsidRDefault="00682AED" w:rsidP="00A569C8">
            <w:pPr>
              <w:jc w:val="center"/>
              <w:rPr>
                <w:sz w:val="28"/>
              </w:rPr>
            </w:pPr>
            <w:r>
              <w:rPr>
                <w:sz w:val="28"/>
              </w:rPr>
              <w:t>Choice</w:t>
            </w:r>
          </w:p>
        </w:tc>
        <w:tc>
          <w:tcPr>
            <w:tcW w:w="1296" w:type="dxa"/>
          </w:tcPr>
          <w:p w14:paraId="1F48F846" w14:textId="5BE9BEE0" w:rsidR="00682AED" w:rsidRPr="00794668" w:rsidRDefault="00682AED" w:rsidP="00CE555D">
            <w:pPr>
              <w:jc w:val="center"/>
              <w:rPr>
                <w:sz w:val="28"/>
              </w:rPr>
            </w:pPr>
            <w:r w:rsidRPr="00794668">
              <w:rPr>
                <w:sz w:val="28"/>
              </w:rPr>
              <w:t xml:space="preserve">Farming </w:t>
            </w:r>
            <w:r w:rsidR="00CE555D">
              <w:rPr>
                <w:sz w:val="28"/>
              </w:rPr>
              <w:t>Income</w:t>
            </w:r>
          </w:p>
        </w:tc>
        <w:tc>
          <w:tcPr>
            <w:tcW w:w="1296" w:type="dxa"/>
          </w:tcPr>
          <w:p w14:paraId="4D694B61" w14:textId="77777777" w:rsidR="00682AED" w:rsidRPr="00794668" w:rsidRDefault="00682AED" w:rsidP="00A569C8">
            <w:pPr>
              <w:jc w:val="center"/>
              <w:rPr>
                <w:sz w:val="28"/>
              </w:rPr>
            </w:pPr>
            <w:proofErr w:type="spellStart"/>
            <w:r>
              <w:rPr>
                <w:sz w:val="28"/>
              </w:rPr>
              <w:t>Conserv</w:t>
            </w:r>
            <w:proofErr w:type="spellEnd"/>
            <w:r>
              <w:rPr>
                <w:sz w:val="28"/>
              </w:rPr>
              <w:t>. Payment</w:t>
            </w:r>
          </w:p>
        </w:tc>
        <w:tc>
          <w:tcPr>
            <w:tcW w:w="1440" w:type="dxa"/>
          </w:tcPr>
          <w:p w14:paraId="5B7D99AF" w14:textId="77777777" w:rsidR="00682AED" w:rsidRPr="00794668" w:rsidRDefault="00682AED" w:rsidP="00A569C8">
            <w:pPr>
              <w:jc w:val="center"/>
              <w:rPr>
                <w:sz w:val="28"/>
              </w:rPr>
            </w:pPr>
            <w:r w:rsidRPr="00794668">
              <w:rPr>
                <w:sz w:val="28"/>
              </w:rPr>
              <w:t>Ecosystem Services</w:t>
            </w:r>
          </w:p>
        </w:tc>
        <w:tc>
          <w:tcPr>
            <w:tcW w:w="1280" w:type="dxa"/>
          </w:tcPr>
          <w:p w14:paraId="7C7DB96B" w14:textId="77777777" w:rsidR="00682AED" w:rsidRPr="00794668" w:rsidRDefault="00682AED" w:rsidP="00A569C8">
            <w:pPr>
              <w:jc w:val="center"/>
              <w:rPr>
                <w:sz w:val="28"/>
              </w:rPr>
            </w:pPr>
            <w:r>
              <w:rPr>
                <w:sz w:val="28"/>
              </w:rPr>
              <w:t>Earnings</w:t>
            </w:r>
          </w:p>
        </w:tc>
      </w:tr>
      <w:tr w:rsidR="00682AED" w:rsidRPr="00794668" w14:paraId="24871BE9" w14:textId="77777777" w:rsidTr="00A569C8">
        <w:tc>
          <w:tcPr>
            <w:tcW w:w="1224" w:type="dxa"/>
          </w:tcPr>
          <w:p w14:paraId="5B59EF5B" w14:textId="77777777" w:rsidR="00682AED" w:rsidRPr="00794668" w:rsidRDefault="00682AED" w:rsidP="00A569C8">
            <w:pPr>
              <w:spacing w:line="360" w:lineRule="auto"/>
              <w:jc w:val="center"/>
              <w:rPr>
                <w:sz w:val="28"/>
              </w:rPr>
            </w:pPr>
            <w:r w:rsidRPr="00794668">
              <w:rPr>
                <w:sz w:val="28"/>
              </w:rPr>
              <w:t>1</w:t>
            </w:r>
          </w:p>
        </w:tc>
        <w:tc>
          <w:tcPr>
            <w:tcW w:w="1224" w:type="dxa"/>
          </w:tcPr>
          <w:p w14:paraId="244053A5" w14:textId="77777777" w:rsidR="00682AED" w:rsidRPr="00794668" w:rsidRDefault="00682AED" w:rsidP="00A569C8">
            <w:pPr>
              <w:spacing w:line="360" w:lineRule="auto"/>
              <w:rPr>
                <w:sz w:val="28"/>
              </w:rPr>
            </w:pPr>
            <w:r>
              <w:rPr>
                <w:sz w:val="28"/>
              </w:rPr>
              <w:t>Flat</w:t>
            </w:r>
          </w:p>
        </w:tc>
        <w:tc>
          <w:tcPr>
            <w:tcW w:w="1008" w:type="dxa"/>
            <w:tcBorders>
              <w:bottom w:val="single" w:sz="4" w:space="0" w:color="auto"/>
              <w:tl2br w:val="single" w:sz="4" w:space="0" w:color="auto"/>
              <w:tr2bl w:val="single" w:sz="4" w:space="0" w:color="auto"/>
            </w:tcBorders>
          </w:tcPr>
          <w:p w14:paraId="52D5B5C2" w14:textId="77777777" w:rsidR="00682AED" w:rsidRPr="00794668" w:rsidRDefault="00682AED" w:rsidP="00A569C8">
            <w:pPr>
              <w:spacing w:line="360" w:lineRule="auto"/>
              <w:rPr>
                <w:sz w:val="28"/>
              </w:rPr>
            </w:pPr>
          </w:p>
        </w:tc>
        <w:tc>
          <w:tcPr>
            <w:tcW w:w="1224" w:type="dxa"/>
          </w:tcPr>
          <w:p w14:paraId="6BAAC4FE" w14:textId="77777777" w:rsidR="00682AED" w:rsidRPr="00794668" w:rsidRDefault="00682AED" w:rsidP="00A569C8">
            <w:pPr>
              <w:spacing w:line="360" w:lineRule="auto"/>
              <w:rPr>
                <w:sz w:val="28"/>
              </w:rPr>
            </w:pPr>
            <w:r w:rsidRPr="00794668">
              <w:rPr>
                <w:sz w:val="28"/>
              </w:rPr>
              <w:t>F   or   C</w:t>
            </w:r>
          </w:p>
        </w:tc>
        <w:tc>
          <w:tcPr>
            <w:tcW w:w="1296" w:type="dxa"/>
          </w:tcPr>
          <w:p w14:paraId="1154253C" w14:textId="77777777" w:rsidR="00682AED" w:rsidRPr="00794668" w:rsidRDefault="00682AED" w:rsidP="00A569C8">
            <w:pPr>
              <w:spacing w:line="360" w:lineRule="auto"/>
              <w:rPr>
                <w:sz w:val="28"/>
              </w:rPr>
            </w:pPr>
            <w:r w:rsidRPr="00794668">
              <w:rPr>
                <w:sz w:val="28"/>
              </w:rPr>
              <w:t>$</w:t>
            </w:r>
          </w:p>
        </w:tc>
        <w:tc>
          <w:tcPr>
            <w:tcW w:w="1296" w:type="dxa"/>
          </w:tcPr>
          <w:p w14:paraId="64252412" w14:textId="77777777" w:rsidR="00682AED" w:rsidRPr="00794668" w:rsidRDefault="00682AED" w:rsidP="00A569C8">
            <w:pPr>
              <w:spacing w:line="360" w:lineRule="auto"/>
              <w:rPr>
                <w:sz w:val="28"/>
              </w:rPr>
            </w:pPr>
            <w:r w:rsidRPr="00794668">
              <w:rPr>
                <w:sz w:val="28"/>
              </w:rPr>
              <w:t>$</w:t>
            </w:r>
          </w:p>
        </w:tc>
        <w:tc>
          <w:tcPr>
            <w:tcW w:w="1440" w:type="dxa"/>
          </w:tcPr>
          <w:p w14:paraId="7FE5A5FE" w14:textId="77777777" w:rsidR="00682AED" w:rsidRPr="00794668" w:rsidRDefault="00682AED" w:rsidP="00A569C8">
            <w:pPr>
              <w:spacing w:line="360" w:lineRule="auto"/>
              <w:rPr>
                <w:sz w:val="28"/>
              </w:rPr>
            </w:pPr>
            <w:r w:rsidRPr="00794668">
              <w:rPr>
                <w:sz w:val="28"/>
              </w:rPr>
              <w:t>$</w:t>
            </w:r>
          </w:p>
        </w:tc>
        <w:tc>
          <w:tcPr>
            <w:tcW w:w="1280" w:type="dxa"/>
          </w:tcPr>
          <w:p w14:paraId="281E1136" w14:textId="77777777" w:rsidR="00682AED" w:rsidRPr="00794668" w:rsidRDefault="00682AED" w:rsidP="00A569C8">
            <w:pPr>
              <w:spacing w:line="360" w:lineRule="auto"/>
              <w:rPr>
                <w:sz w:val="28"/>
              </w:rPr>
            </w:pPr>
            <w:r w:rsidRPr="00794668">
              <w:rPr>
                <w:sz w:val="28"/>
              </w:rPr>
              <w:t>$</w:t>
            </w:r>
          </w:p>
        </w:tc>
      </w:tr>
      <w:tr w:rsidR="003A04E0" w:rsidRPr="00794668" w14:paraId="295D5673" w14:textId="77777777" w:rsidTr="00F7770F">
        <w:tc>
          <w:tcPr>
            <w:tcW w:w="1224" w:type="dxa"/>
          </w:tcPr>
          <w:p w14:paraId="6DBA135B" w14:textId="77777777" w:rsidR="003A04E0" w:rsidRPr="00794668" w:rsidRDefault="003A04E0" w:rsidP="00F7770F">
            <w:pPr>
              <w:spacing w:line="360" w:lineRule="auto"/>
              <w:jc w:val="center"/>
              <w:rPr>
                <w:sz w:val="28"/>
              </w:rPr>
            </w:pPr>
            <w:r>
              <w:rPr>
                <w:sz w:val="28"/>
              </w:rPr>
              <w:t>2</w:t>
            </w:r>
          </w:p>
        </w:tc>
        <w:tc>
          <w:tcPr>
            <w:tcW w:w="1224" w:type="dxa"/>
          </w:tcPr>
          <w:p w14:paraId="16857176" w14:textId="77777777" w:rsidR="003A04E0" w:rsidRPr="00794668" w:rsidRDefault="003A04E0" w:rsidP="00F7770F">
            <w:pPr>
              <w:spacing w:line="360" w:lineRule="auto"/>
              <w:rPr>
                <w:sz w:val="28"/>
              </w:rPr>
            </w:pPr>
            <w:r>
              <w:rPr>
                <w:sz w:val="28"/>
              </w:rPr>
              <w:t>Border</w:t>
            </w:r>
          </w:p>
        </w:tc>
        <w:tc>
          <w:tcPr>
            <w:tcW w:w="1008" w:type="dxa"/>
            <w:tcBorders>
              <w:bottom w:val="single" w:sz="4" w:space="0" w:color="auto"/>
              <w:tl2br w:val="single" w:sz="4" w:space="0" w:color="auto"/>
              <w:tr2bl w:val="single" w:sz="4" w:space="0" w:color="auto"/>
            </w:tcBorders>
          </w:tcPr>
          <w:p w14:paraId="185E88D2" w14:textId="77777777" w:rsidR="003A04E0" w:rsidRPr="00794668" w:rsidRDefault="003A04E0" w:rsidP="00F7770F">
            <w:pPr>
              <w:spacing w:line="360" w:lineRule="auto"/>
              <w:rPr>
                <w:sz w:val="28"/>
              </w:rPr>
            </w:pPr>
          </w:p>
        </w:tc>
        <w:tc>
          <w:tcPr>
            <w:tcW w:w="1224" w:type="dxa"/>
          </w:tcPr>
          <w:p w14:paraId="7DB3A8AB" w14:textId="77777777" w:rsidR="003A04E0" w:rsidRPr="00794668" w:rsidRDefault="003A04E0" w:rsidP="00F7770F">
            <w:pPr>
              <w:spacing w:line="360" w:lineRule="auto"/>
              <w:rPr>
                <w:sz w:val="28"/>
              </w:rPr>
            </w:pPr>
            <w:r w:rsidRPr="00794668">
              <w:rPr>
                <w:sz w:val="28"/>
              </w:rPr>
              <w:t>F   or   C</w:t>
            </w:r>
          </w:p>
        </w:tc>
        <w:tc>
          <w:tcPr>
            <w:tcW w:w="1296" w:type="dxa"/>
          </w:tcPr>
          <w:p w14:paraId="705A93CA" w14:textId="77777777" w:rsidR="003A04E0" w:rsidRPr="00794668" w:rsidRDefault="003A04E0" w:rsidP="00F7770F">
            <w:pPr>
              <w:spacing w:line="360" w:lineRule="auto"/>
              <w:rPr>
                <w:sz w:val="28"/>
              </w:rPr>
            </w:pPr>
            <w:r w:rsidRPr="00794668">
              <w:rPr>
                <w:sz w:val="28"/>
              </w:rPr>
              <w:t>$</w:t>
            </w:r>
          </w:p>
        </w:tc>
        <w:tc>
          <w:tcPr>
            <w:tcW w:w="1296" w:type="dxa"/>
          </w:tcPr>
          <w:p w14:paraId="5DE4AD55" w14:textId="77777777" w:rsidR="003A04E0" w:rsidRPr="00794668" w:rsidRDefault="003A04E0" w:rsidP="00F7770F">
            <w:pPr>
              <w:spacing w:line="360" w:lineRule="auto"/>
              <w:rPr>
                <w:sz w:val="28"/>
              </w:rPr>
            </w:pPr>
            <w:r w:rsidRPr="00794668">
              <w:rPr>
                <w:sz w:val="28"/>
              </w:rPr>
              <w:t>$</w:t>
            </w:r>
          </w:p>
        </w:tc>
        <w:tc>
          <w:tcPr>
            <w:tcW w:w="1440" w:type="dxa"/>
          </w:tcPr>
          <w:p w14:paraId="28DA86F3" w14:textId="77777777" w:rsidR="003A04E0" w:rsidRPr="00794668" w:rsidRDefault="003A04E0" w:rsidP="00F7770F">
            <w:pPr>
              <w:spacing w:line="360" w:lineRule="auto"/>
              <w:rPr>
                <w:sz w:val="28"/>
              </w:rPr>
            </w:pPr>
            <w:r w:rsidRPr="00794668">
              <w:rPr>
                <w:sz w:val="28"/>
              </w:rPr>
              <w:t>$</w:t>
            </w:r>
          </w:p>
        </w:tc>
        <w:tc>
          <w:tcPr>
            <w:tcW w:w="1280" w:type="dxa"/>
          </w:tcPr>
          <w:p w14:paraId="6277CF6C" w14:textId="77777777" w:rsidR="003A04E0" w:rsidRPr="00794668" w:rsidRDefault="003A04E0" w:rsidP="00F7770F">
            <w:pPr>
              <w:spacing w:line="360" w:lineRule="auto"/>
              <w:rPr>
                <w:sz w:val="28"/>
              </w:rPr>
            </w:pPr>
            <w:r w:rsidRPr="00794668">
              <w:rPr>
                <w:sz w:val="28"/>
              </w:rPr>
              <w:t>$</w:t>
            </w:r>
          </w:p>
        </w:tc>
      </w:tr>
      <w:tr w:rsidR="00682AED" w:rsidRPr="00794668" w14:paraId="2D249400" w14:textId="77777777" w:rsidTr="00A569C8">
        <w:tc>
          <w:tcPr>
            <w:tcW w:w="1224" w:type="dxa"/>
          </w:tcPr>
          <w:p w14:paraId="6E468492" w14:textId="7761584D" w:rsidR="00682AED" w:rsidRPr="00794668" w:rsidRDefault="003A04E0" w:rsidP="00A569C8">
            <w:pPr>
              <w:spacing w:line="360" w:lineRule="auto"/>
              <w:jc w:val="center"/>
              <w:rPr>
                <w:sz w:val="28"/>
              </w:rPr>
            </w:pPr>
            <w:r>
              <w:rPr>
                <w:sz w:val="28"/>
              </w:rPr>
              <w:t>3</w:t>
            </w:r>
          </w:p>
        </w:tc>
        <w:tc>
          <w:tcPr>
            <w:tcW w:w="1224" w:type="dxa"/>
          </w:tcPr>
          <w:p w14:paraId="2258C775" w14:textId="667B33CE" w:rsidR="00682AED" w:rsidRPr="00794668" w:rsidRDefault="000626B6" w:rsidP="00A569C8">
            <w:pPr>
              <w:spacing w:line="360" w:lineRule="auto"/>
              <w:rPr>
                <w:sz w:val="28"/>
              </w:rPr>
            </w:pPr>
            <w:r>
              <w:rPr>
                <w:sz w:val="28"/>
              </w:rPr>
              <w:t>Border</w:t>
            </w:r>
          </w:p>
        </w:tc>
        <w:tc>
          <w:tcPr>
            <w:tcW w:w="1008" w:type="dxa"/>
            <w:tcBorders>
              <w:bottom w:val="single" w:sz="4" w:space="0" w:color="auto"/>
              <w:tl2br w:val="single" w:sz="4" w:space="0" w:color="auto"/>
              <w:tr2bl w:val="single" w:sz="4" w:space="0" w:color="auto"/>
            </w:tcBorders>
          </w:tcPr>
          <w:p w14:paraId="42E89511" w14:textId="77777777" w:rsidR="00682AED" w:rsidRPr="00794668" w:rsidRDefault="00682AED" w:rsidP="00A569C8">
            <w:pPr>
              <w:spacing w:line="360" w:lineRule="auto"/>
              <w:rPr>
                <w:sz w:val="28"/>
              </w:rPr>
            </w:pPr>
          </w:p>
        </w:tc>
        <w:tc>
          <w:tcPr>
            <w:tcW w:w="1224" w:type="dxa"/>
          </w:tcPr>
          <w:p w14:paraId="6FAB848A" w14:textId="77777777" w:rsidR="00682AED" w:rsidRPr="00794668" w:rsidRDefault="00682AED" w:rsidP="00A569C8">
            <w:pPr>
              <w:spacing w:line="360" w:lineRule="auto"/>
              <w:rPr>
                <w:sz w:val="28"/>
              </w:rPr>
            </w:pPr>
            <w:r w:rsidRPr="00794668">
              <w:rPr>
                <w:sz w:val="28"/>
              </w:rPr>
              <w:t>F   or   C</w:t>
            </w:r>
          </w:p>
        </w:tc>
        <w:tc>
          <w:tcPr>
            <w:tcW w:w="1296" w:type="dxa"/>
          </w:tcPr>
          <w:p w14:paraId="22089A65" w14:textId="77777777" w:rsidR="00682AED" w:rsidRPr="00794668" w:rsidRDefault="00682AED" w:rsidP="00A569C8">
            <w:pPr>
              <w:spacing w:line="360" w:lineRule="auto"/>
              <w:rPr>
                <w:sz w:val="28"/>
              </w:rPr>
            </w:pPr>
            <w:r w:rsidRPr="00794668">
              <w:rPr>
                <w:sz w:val="28"/>
              </w:rPr>
              <w:t>$</w:t>
            </w:r>
          </w:p>
        </w:tc>
        <w:tc>
          <w:tcPr>
            <w:tcW w:w="1296" w:type="dxa"/>
          </w:tcPr>
          <w:p w14:paraId="3F17DCB3" w14:textId="77777777" w:rsidR="00682AED" w:rsidRPr="00794668" w:rsidRDefault="00682AED" w:rsidP="00A569C8">
            <w:pPr>
              <w:spacing w:line="360" w:lineRule="auto"/>
              <w:rPr>
                <w:sz w:val="28"/>
              </w:rPr>
            </w:pPr>
            <w:r w:rsidRPr="00794668">
              <w:rPr>
                <w:sz w:val="28"/>
              </w:rPr>
              <w:t>$</w:t>
            </w:r>
          </w:p>
        </w:tc>
        <w:tc>
          <w:tcPr>
            <w:tcW w:w="1440" w:type="dxa"/>
          </w:tcPr>
          <w:p w14:paraId="117A87DC" w14:textId="77777777" w:rsidR="00682AED" w:rsidRPr="00794668" w:rsidRDefault="00682AED" w:rsidP="00A569C8">
            <w:pPr>
              <w:spacing w:line="360" w:lineRule="auto"/>
              <w:rPr>
                <w:sz w:val="28"/>
              </w:rPr>
            </w:pPr>
            <w:r w:rsidRPr="00794668">
              <w:rPr>
                <w:sz w:val="28"/>
              </w:rPr>
              <w:t>$</w:t>
            </w:r>
          </w:p>
        </w:tc>
        <w:tc>
          <w:tcPr>
            <w:tcW w:w="1280" w:type="dxa"/>
          </w:tcPr>
          <w:p w14:paraId="24BACBAE" w14:textId="77777777" w:rsidR="00682AED" w:rsidRPr="00794668" w:rsidRDefault="00682AED" w:rsidP="00A569C8">
            <w:pPr>
              <w:spacing w:line="360" w:lineRule="auto"/>
              <w:rPr>
                <w:sz w:val="28"/>
              </w:rPr>
            </w:pPr>
            <w:r w:rsidRPr="00794668">
              <w:rPr>
                <w:sz w:val="28"/>
              </w:rPr>
              <w:t>$</w:t>
            </w:r>
          </w:p>
        </w:tc>
      </w:tr>
      <w:tr w:rsidR="003A04E0" w:rsidRPr="00794668" w14:paraId="374B8661" w14:textId="77777777" w:rsidTr="00F7770F">
        <w:tc>
          <w:tcPr>
            <w:tcW w:w="1224" w:type="dxa"/>
          </w:tcPr>
          <w:p w14:paraId="676FF004" w14:textId="283FFCD9" w:rsidR="003A04E0" w:rsidRPr="00794668" w:rsidRDefault="003A04E0" w:rsidP="00F7770F">
            <w:pPr>
              <w:spacing w:line="360" w:lineRule="auto"/>
              <w:jc w:val="center"/>
              <w:rPr>
                <w:sz w:val="28"/>
              </w:rPr>
            </w:pPr>
            <w:r>
              <w:rPr>
                <w:sz w:val="28"/>
              </w:rPr>
              <w:t>4</w:t>
            </w:r>
          </w:p>
        </w:tc>
        <w:tc>
          <w:tcPr>
            <w:tcW w:w="1224" w:type="dxa"/>
          </w:tcPr>
          <w:p w14:paraId="4C57B1FA" w14:textId="77777777" w:rsidR="003A04E0" w:rsidRPr="00794668" w:rsidRDefault="003A04E0" w:rsidP="00F7770F">
            <w:pPr>
              <w:spacing w:line="360" w:lineRule="auto"/>
              <w:rPr>
                <w:sz w:val="28"/>
              </w:rPr>
            </w:pPr>
            <w:r>
              <w:rPr>
                <w:sz w:val="28"/>
              </w:rPr>
              <w:t>Corridor</w:t>
            </w:r>
          </w:p>
        </w:tc>
        <w:tc>
          <w:tcPr>
            <w:tcW w:w="1008" w:type="dxa"/>
            <w:tcBorders>
              <w:bottom w:val="single" w:sz="4" w:space="0" w:color="auto"/>
              <w:tl2br w:val="single" w:sz="4" w:space="0" w:color="auto"/>
              <w:tr2bl w:val="single" w:sz="4" w:space="0" w:color="auto"/>
            </w:tcBorders>
          </w:tcPr>
          <w:p w14:paraId="5B53AC92" w14:textId="77777777" w:rsidR="003A04E0" w:rsidRPr="00794668" w:rsidRDefault="003A04E0" w:rsidP="00F7770F">
            <w:pPr>
              <w:spacing w:line="360" w:lineRule="auto"/>
              <w:rPr>
                <w:sz w:val="28"/>
              </w:rPr>
            </w:pPr>
          </w:p>
        </w:tc>
        <w:tc>
          <w:tcPr>
            <w:tcW w:w="1224" w:type="dxa"/>
          </w:tcPr>
          <w:p w14:paraId="34103455" w14:textId="77777777" w:rsidR="003A04E0" w:rsidRPr="00794668" w:rsidRDefault="003A04E0" w:rsidP="00F7770F">
            <w:pPr>
              <w:spacing w:line="360" w:lineRule="auto"/>
              <w:rPr>
                <w:sz w:val="28"/>
              </w:rPr>
            </w:pPr>
            <w:r w:rsidRPr="00794668">
              <w:rPr>
                <w:sz w:val="28"/>
              </w:rPr>
              <w:t>F   or   C</w:t>
            </w:r>
          </w:p>
        </w:tc>
        <w:tc>
          <w:tcPr>
            <w:tcW w:w="1296" w:type="dxa"/>
          </w:tcPr>
          <w:p w14:paraId="6CB46BCE" w14:textId="77777777" w:rsidR="003A04E0" w:rsidRPr="00794668" w:rsidRDefault="003A04E0" w:rsidP="00F7770F">
            <w:pPr>
              <w:spacing w:line="360" w:lineRule="auto"/>
              <w:rPr>
                <w:sz w:val="28"/>
              </w:rPr>
            </w:pPr>
            <w:r w:rsidRPr="00794668">
              <w:rPr>
                <w:sz w:val="28"/>
              </w:rPr>
              <w:t>$</w:t>
            </w:r>
          </w:p>
        </w:tc>
        <w:tc>
          <w:tcPr>
            <w:tcW w:w="1296" w:type="dxa"/>
          </w:tcPr>
          <w:p w14:paraId="6098B040" w14:textId="77777777" w:rsidR="003A04E0" w:rsidRPr="00794668" w:rsidRDefault="003A04E0" w:rsidP="00F7770F">
            <w:pPr>
              <w:spacing w:line="360" w:lineRule="auto"/>
              <w:rPr>
                <w:sz w:val="28"/>
              </w:rPr>
            </w:pPr>
            <w:r w:rsidRPr="00794668">
              <w:rPr>
                <w:sz w:val="28"/>
              </w:rPr>
              <w:t>$</w:t>
            </w:r>
          </w:p>
        </w:tc>
        <w:tc>
          <w:tcPr>
            <w:tcW w:w="1440" w:type="dxa"/>
          </w:tcPr>
          <w:p w14:paraId="5CAE6F2D" w14:textId="77777777" w:rsidR="003A04E0" w:rsidRPr="00794668" w:rsidRDefault="003A04E0" w:rsidP="00F7770F">
            <w:pPr>
              <w:spacing w:line="360" w:lineRule="auto"/>
              <w:rPr>
                <w:sz w:val="28"/>
              </w:rPr>
            </w:pPr>
            <w:r w:rsidRPr="00794668">
              <w:rPr>
                <w:sz w:val="28"/>
              </w:rPr>
              <w:t>$</w:t>
            </w:r>
          </w:p>
        </w:tc>
        <w:tc>
          <w:tcPr>
            <w:tcW w:w="1280" w:type="dxa"/>
          </w:tcPr>
          <w:p w14:paraId="2AEBE8B7" w14:textId="77777777" w:rsidR="003A04E0" w:rsidRPr="00794668" w:rsidRDefault="003A04E0" w:rsidP="00F7770F">
            <w:pPr>
              <w:spacing w:line="360" w:lineRule="auto"/>
              <w:rPr>
                <w:sz w:val="28"/>
              </w:rPr>
            </w:pPr>
            <w:r w:rsidRPr="00794668">
              <w:rPr>
                <w:sz w:val="28"/>
              </w:rPr>
              <w:t>$</w:t>
            </w:r>
          </w:p>
        </w:tc>
      </w:tr>
      <w:tr w:rsidR="00682AED" w:rsidRPr="00794668" w14:paraId="5BE1AA6A" w14:textId="77777777" w:rsidTr="00A569C8">
        <w:tc>
          <w:tcPr>
            <w:tcW w:w="1224" w:type="dxa"/>
          </w:tcPr>
          <w:p w14:paraId="6F4E89E8" w14:textId="0FED5088" w:rsidR="00682AED" w:rsidRPr="00794668" w:rsidRDefault="003A04E0" w:rsidP="00A569C8">
            <w:pPr>
              <w:spacing w:line="360" w:lineRule="auto"/>
              <w:jc w:val="center"/>
              <w:rPr>
                <w:sz w:val="28"/>
              </w:rPr>
            </w:pPr>
            <w:r>
              <w:rPr>
                <w:sz w:val="28"/>
              </w:rPr>
              <w:t>5</w:t>
            </w:r>
          </w:p>
        </w:tc>
        <w:tc>
          <w:tcPr>
            <w:tcW w:w="1224" w:type="dxa"/>
          </w:tcPr>
          <w:p w14:paraId="330D752E" w14:textId="77777777" w:rsidR="00682AED" w:rsidRPr="00794668" w:rsidRDefault="00682AED" w:rsidP="00A569C8">
            <w:pPr>
              <w:spacing w:line="360" w:lineRule="auto"/>
              <w:rPr>
                <w:sz w:val="28"/>
              </w:rPr>
            </w:pPr>
            <w:r>
              <w:rPr>
                <w:sz w:val="28"/>
              </w:rPr>
              <w:t>Corridor</w:t>
            </w:r>
          </w:p>
        </w:tc>
        <w:tc>
          <w:tcPr>
            <w:tcW w:w="1008" w:type="dxa"/>
            <w:tcBorders>
              <w:bottom w:val="single" w:sz="4" w:space="0" w:color="auto"/>
              <w:tl2br w:val="single" w:sz="4" w:space="0" w:color="auto"/>
              <w:tr2bl w:val="single" w:sz="4" w:space="0" w:color="auto"/>
            </w:tcBorders>
          </w:tcPr>
          <w:p w14:paraId="26552EC5" w14:textId="77777777" w:rsidR="00682AED" w:rsidRPr="00794668" w:rsidRDefault="00682AED" w:rsidP="00A569C8">
            <w:pPr>
              <w:spacing w:line="360" w:lineRule="auto"/>
              <w:rPr>
                <w:sz w:val="28"/>
              </w:rPr>
            </w:pPr>
          </w:p>
        </w:tc>
        <w:tc>
          <w:tcPr>
            <w:tcW w:w="1224" w:type="dxa"/>
          </w:tcPr>
          <w:p w14:paraId="2CEFF2DD" w14:textId="77777777" w:rsidR="00682AED" w:rsidRPr="00794668" w:rsidRDefault="00682AED" w:rsidP="00A569C8">
            <w:pPr>
              <w:spacing w:line="360" w:lineRule="auto"/>
              <w:rPr>
                <w:sz w:val="28"/>
              </w:rPr>
            </w:pPr>
            <w:r w:rsidRPr="00794668">
              <w:rPr>
                <w:sz w:val="28"/>
              </w:rPr>
              <w:t>F   or   C</w:t>
            </w:r>
          </w:p>
        </w:tc>
        <w:tc>
          <w:tcPr>
            <w:tcW w:w="1296" w:type="dxa"/>
          </w:tcPr>
          <w:p w14:paraId="0C44E413" w14:textId="77777777" w:rsidR="00682AED" w:rsidRPr="00794668" w:rsidRDefault="00682AED" w:rsidP="00A569C8">
            <w:pPr>
              <w:spacing w:line="360" w:lineRule="auto"/>
              <w:rPr>
                <w:sz w:val="28"/>
              </w:rPr>
            </w:pPr>
            <w:r w:rsidRPr="00794668">
              <w:rPr>
                <w:sz w:val="28"/>
              </w:rPr>
              <w:t>$</w:t>
            </w:r>
          </w:p>
        </w:tc>
        <w:tc>
          <w:tcPr>
            <w:tcW w:w="1296" w:type="dxa"/>
          </w:tcPr>
          <w:p w14:paraId="49EE73EF" w14:textId="77777777" w:rsidR="00682AED" w:rsidRPr="00794668" w:rsidRDefault="00682AED" w:rsidP="00A569C8">
            <w:pPr>
              <w:spacing w:line="360" w:lineRule="auto"/>
              <w:rPr>
                <w:sz w:val="28"/>
              </w:rPr>
            </w:pPr>
            <w:r w:rsidRPr="00794668">
              <w:rPr>
                <w:sz w:val="28"/>
              </w:rPr>
              <w:t>$</w:t>
            </w:r>
          </w:p>
        </w:tc>
        <w:tc>
          <w:tcPr>
            <w:tcW w:w="1440" w:type="dxa"/>
          </w:tcPr>
          <w:p w14:paraId="5BE27928" w14:textId="77777777" w:rsidR="00682AED" w:rsidRPr="00794668" w:rsidRDefault="00682AED" w:rsidP="00A569C8">
            <w:pPr>
              <w:spacing w:line="360" w:lineRule="auto"/>
              <w:rPr>
                <w:sz w:val="28"/>
              </w:rPr>
            </w:pPr>
            <w:r w:rsidRPr="00794668">
              <w:rPr>
                <w:sz w:val="28"/>
              </w:rPr>
              <w:t>$</w:t>
            </w:r>
          </w:p>
        </w:tc>
        <w:tc>
          <w:tcPr>
            <w:tcW w:w="1280" w:type="dxa"/>
          </w:tcPr>
          <w:p w14:paraId="1A4ECB80" w14:textId="77777777" w:rsidR="00682AED" w:rsidRPr="00794668" w:rsidRDefault="00682AED" w:rsidP="00A569C8">
            <w:pPr>
              <w:spacing w:line="360" w:lineRule="auto"/>
              <w:rPr>
                <w:sz w:val="28"/>
              </w:rPr>
            </w:pPr>
            <w:r w:rsidRPr="00794668">
              <w:rPr>
                <w:sz w:val="28"/>
              </w:rPr>
              <w:t>$</w:t>
            </w:r>
          </w:p>
        </w:tc>
      </w:tr>
      <w:tr w:rsidR="00682AED" w:rsidRPr="00794668" w14:paraId="01A1718B" w14:textId="77777777" w:rsidTr="00A569C8">
        <w:tc>
          <w:tcPr>
            <w:tcW w:w="1224" w:type="dxa"/>
          </w:tcPr>
          <w:p w14:paraId="7B539832" w14:textId="47D8FDE1" w:rsidR="00682AED" w:rsidRDefault="003A04E0" w:rsidP="00A569C8">
            <w:pPr>
              <w:spacing w:line="360" w:lineRule="auto"/>
              <w:jc w:val="center"/>
              <w:rPr>
                <w:sz w:val="28"/>
              </w:rPr>
            </w:pPr>
            <w:r>
              <w:rPr>
                <w:sz w:val="28"/>
              </w:rPr>
              <w:t>6</w:t>
            </w:r>
          </w:p>
        </w:tc>
        <w:tc>
          <w:tcPr>
            <w:tcW w:w="1224" w:type="dxa"/>
          </w:tcPr>
          <w:p w14:paraId="5102A163" w14:textId="77777777" w:rsidR="00682AED" w:rsidRPr="00794668" w:rsidRDefault="00682AED" w:rsidP="00A569C8">
            <w:pPr>
              <w:spacing w:line="360" w:lineRule="auto"/>
              <w:rPr>
                <w:sz w:val="28"/>
              </w:rPr>
            </w:pPr>
            <w:r>
              <w:rPr>
                <w:sz w:val="28"/>
              </w:rPr>
              <w:t>Auction</w:t>
            </w:r>
          </w:p>
        </w:tc>
        <w:tc>
          <w:tcPr>
            <w:tcW w:w="1008" w:type="dxa"/>
          </w:tcPr>
          <w:p w14:paraId="6CF62A1B" w14:textId="77777777" w:rsidR="00682AED" w:rsidRPr="00794668" w:rsidRDefault="00682AED" w:rsidP="00A569C8">
            <w:pPr>
              <w:spacing w:line="360" w:lineRule="auto"/>
              <w:rPr>
                <w:sz w:val="28"/>
              </w:rPr>
            </w:pPr>
            <w:r>
              <w:rPr>
                <w:sz w:val="28"/>
              </w:rPr>
              <w:t>$</w:t>
            </w:r>
          </w:p>
        </w:tc>
        <w:tc>
          <w:tcPr>
            <w:tcW w:w="1224" w:type="dxa"/>
          </w:tcPr>
          <w:p w14:paraId="3ABA312A" w14:textId="77777777" w:rsidR="00682AED" w:rsidRPr="00794668" w:rsidRDefault="00682AED" w:rsidP="00A569C8">
            <w:pPr>
              <w:spacing w:line="360" w:lineRule="auto"/>
              <w:rPr>
                <w:sz w:val="28"/>
              </w:rPr>
            </w:pPr>
            <w:r w:rsidRPr="00794668">
              <w:rPr>
                <w:sz w:val="28"/>
              </w:rPr>
              <w:t>F   or   C</w:t>
            </w:r>
          </w:p>
        </w:tc>
        <w:tc>
          <w:tcPr>
            <w:tcW w:w="1296" w:type="dxa"/>
          </w:tcPr>
          <w:p w14:paraId="13FCECB4" w14:textId="77777777" w:rsidR="00682AED" w:rsidRPr="00794668" w:rsidRDefault="00682AED" w:rsidP="00A569C8">
            <w:pPr>
              <w:spacing w:line="360" w:lineRule="auto"/>
              <w:rPr>
                <w:sz w:val="28"/>
              </w:rPr>
            </w:pPr>
            <w:r w:rsidRPr="00794668">
              <w:rPr>
                <w:sz w:val="28"/>
              </w:rPr>
              <w:t>$</w:t>
            </w:r>
          </w:p>
        </w:tc>
        <w:tc>
          <w:tcPr>
            <w:tcW w:w="1296" w:type="dxa"/>
          </w:tcPr>
          <w:p w14:paraId="69118410" w14:textId="77777777" w:rsidR="00682AED" w:rsidRPr="00794668" w:rsidRDefault="00682AED" w:rsidP="00A569C8">
            <w:pPr>
              <w:spacing w:line="360" w:lineRule="auto"/>
              <w:rPr>
                <w:sz w:val="28"/>
              </w:rPr>
            </w:pPr>
            <w:r w:rsidRPr="00794668">
              <w:rPr>
                <w:sz w:val="28"/>
              </w:rPr>
              <w:t>$</w:t>
            </w:r>
          </w:p>
        </w:tc>
        <w:tc>
          <w:tcPr>
            <w:tcW w:w="1440" w:type="dxa"/>
          </w:tcPr>
          <w:p w14:paraId="60044F60" w14:textId="77777777" w:rsidR="00682AED" w:rsidRPr="00794668" w:rsidRDefault="00682AED" w:rsidP="00A569C8">
            <w:pPr>
              <w:spacing w:line="360" w:lineRule="auto"/>
              <w:rPr>
                <w:sz w:val="28"/>
              </w:rPr>
            </w:pPr>
            <w:r w:rsidRPr="00794668">
              <w:rPr>
                <w:sz w:val="28"/>
              </w:rPr>
              <w:t>$</w:t>
            </w:r>
          </w:p>
        </w:tc>
        <w:tc>
          <w:tcPr>
            <w:tcW w:w="1280" w:type="dxa"/>
          </w:tcPr>
          <w:p w14:paraId="2065EF7E" w14:textId="77777777" w:rsidR="00682AED" w:rsidRPr="00794668" w:rsidRDefault="00682AED" w:rsidP="00A569C8">
            <w:pPr>
              <w:spacing w:line="360" w:lineRule="auto"/>
              <w:rPr>
                <w:sz w:val="28"/>
              </w:rPr>
            </w:pPr>
            <w:r w:rsidRPr="00794668">
              <w:rPr>
                <w:sz w:val="28"/>
              </w:rPr>
              <w:t>$</w:t>
            </w:r>
          </w:p>
        </w:tc>
      </w:tr>
      <w:tr w:rsidR="00682AED" w:rsidRPr="00794668" w14:paraId="4F0B0BDF" w14:textId="77777777" w:rsidTr="00A569C8">
        <w:tc>
          <w:tcPr>
            <w:tcW w:w="1224" w:type="dxa"/>
          </w:tcPr>
          <w:p w14:paraId="298DA0E3" w14:textId="77777777" w:rsidR="00682AED" w:rsidRPr="00794668" w:rsidRDefault="00682AED" w:rsidP="00A569C8">
            <w:pPr>
              <w:spacing w:line="360" w:lineRule="auto"/>
              <w:rPr>
                <w:sz w:val="28"/>
              </w:rPr>
            </w:pPr>
          </w:p>
        </w:tc>
        <w:tc>
          <w:tcPr>
            <w:tcW w:w="1224" w:type="dxa"/>
          </w:tcPr>
          <w:p w14:paraId="3961F191" w14:textId="77777777" w:rsidR="00682AED" w:rsidRPr="00794668" w:rsidRDefault="00682AED" w:rsidP="00A569C8">
            <w:pPr>
              <w:spacing w:line="360" w:lineRule="auto"/>
              <w:rPr>
                <w:sz w:val="28"/>
              </w:rPr>
            </w:pPr>
          </w:p>
        </w:tc>
        <w:tc>
          <w:tcPr>
            <w:tcW w:w="1008" w:type="dxa"/>
          </w:tcPr>
          <w:p w14:paraId="7D7D297E" w14:textId="77777777" w:rsidR="00682AED" w:rsidRPr="00794668" w:rsidRDefault="00682AED" w:rsidP="00A569C8">
            <w:pPr>
              <w:spacing w:line="360" w:lineRule="auto"/>
              <w:rPr>
                <w:sz w:val="28"/>
              </w:rPr>
            </w:pPr>
          </w:p>
        </w:tc>
        <w:tc>
          <w:tcPr>
            <w:tcW w:w="1224" w:type="dxa"/>
          </w:tcPr>
          <w:p w14:paraId="45ADB8D0" w14:textId="77777777" w:rsidR="00682AED" w:rsidRPr="00794668" w:rsidRDefault="00682AED" w:rsidP="00A569C8">
            <w:pPr>
              <w:spacing w:line="360" w:lineRule="auto"/>
              <w:rPr>
                <w:sz w:val="28"/>
              </w:rPr>
            </w:pPr>
          </w:p>
        </w:tc>
        <w:tc>
          <w:tcPr>
            <w:tcW w:w="1296" w:type="dxa"/>
          </w:tcPr>
          <w:p w14:paraId="3497EF16" w14:textId="77777777" w:rsidR="00682AED" w:rsidRPr="00794668" w:rsidRDefault="00682AED" w:rsidP="00A569C8">
            <w:pPr>
              <w:spacing w:line="360" w:lineRule="auto"/>
              <w:rPr>
                <w:sz w:val="28"/>
              </w:rPr>
            </w:pPr>
          </w:p>
        </w:tc>
        <w:tc>
          <w:tcPr>
            <w:tcW w:w="1296" w:type="dxa"/>
          </w:tcPr>
          <w:p w14:paraId="43BBEB92" w14:textId="77777777" w:rsidR="00682AED" w:rsidRPr="00794668" w:rsidRDefault="00682AED" w:rsidP="00A569C8">
            <w:pPr>
              <w:spacing w:line="360" w:lineRule="auto"/>
              <w:rPr>
                <w:sz w:val="28"/>
              </w:rPr>
            </w:pPr>
          </w:p>
        </w:tc>
        <w:tc>
          <w:tcPr>
            <w:tcW w:w="1440" w:type="dxa"/>
          </w:tcPr>
          <w:p w14:paraId="1B490BF2" w14:textId="77777777" w:rsidR="00682AED" w:rsidRPr="00794668" w:rsidRDefault="00682AED" w:rsidP="00A569C8">
            <w:pPr>
              <w:spacing w:line="360" w:lineRule="auto"/>
              <w:rPr>
                <w:sz w:val="28"/>
              </w:rPr>
            </w:pPr>
            <w:r w:rsidRPr="00794668">
              <w:rPr>
                <w:sz w:val="28"/>
              </w:rPr>
              <w:t>TOTAL</w:t>
            </w:r>
          </w:p>
        </w:tc>
        <w:tc>
          <w:tcPr>
            <w:tcW w:w="1280" w:type="dxa"/>
          </w:tcPr>
          <w:p w14:paraId="5C5BF677" w14:textId="77777777" w:rsidR="00682AED" w:rsidRPr="00794668" w:rsidRDefault="00682AED" w:rsidP="00A569C8">
            <w:pPr>
              <w:spacing w:line="360" w:lineRule="auto"/>
              <w:rPr>
                <w:sz w:val="28"/>
              </w:rPr>
            </w:pPr>
            <w:r w:rsidRPr="00794668">
              <w:rPr>
                <w:sz w:val="28"/>
              </w:rPr>
              <w:t>$</w:t>
            </w:r>
          </w:p>
        </w:tc>
      </w:tr>
    </w:tbl>
    <w:p w14:paraId="75D33F47" w14:textId="77777777" w:rsidR="00682AED" w:rsidRDefault="00682AED" w:rsidP="00682AED"/>
    <w:p w14:paraId="442F7BC2" w14:textId="77777777" w:rsidR="00682AED" w:rsidRDefault="00682AED" w:rsidP="00682AED"/>
    <w:p w14:paraId="7BBCA5BD" w14:textId="6D29158C" w:rsidR="00021069" w:rsidRDefault="00021069" w:rsidP="00EA1471"/>
    <w:sectPr w:rsidR="00021069">
      <w:footerReference w:type="default" r:id="rId9"/>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D5B405" w15:done="0"/>
  <w15:commentEx w15:paraId="1D568969" w15:done="0"/>
  <w15:commentEx w15:paraId="6F0A1217" w15:done="0"/>
  <w15:commentEx w15:paraId="3D6FEA7D" w15:done="0"/>
  <w15:commentEx w15:paraId="4DC9F43D" w15:done="0"/>
  <w15:commentEx w15:paraId="1727C5B4" w15:done="0"/>
  <w15:commentEx w15:paraId="754CE8BC" w15:done="0"/>
  <w15:commentEx w15:paraId="4AC038A6" w15:done="0"/>
  <w15:commentEx w15:paraId="6D372BB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414CF" w14:textId="77777777" w:rsidR="002264BD" w:rsidRDefault="002264BD" w:rsidP="00C16576">
      <w:pPr>
        <w:spacing w:after="0" w:line="240" w:lineRule="auto"/>
      </w:pPr>
      <w:r>
        <w:separator/>
      </w:r>
    </w:p>
  </w:endnote>
  <w:endnote w:type="continuationSeparator" w:id="0">
    <w:p w14:paraId="511E1CF1" w14:textId="77777777" w:rsidR="002264BD" w:rsidRDefault="002264BD" w:rsidP="00C16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751136"/>
      <w:docPartObj>
        <w:docPartGallery w:val="Page Numbers (Bottom of Page)"/>
        <w:docPartUnique/>
      </w:docPartObj>
    </w:sdtPr>
    <w:sdtEndPr>
      <w:rPr>
        <w:noProof/>
      </w:rPr>
    </w:sdtEndPr>
    <w:sdtContent>
      <w:p w14:paraId="0BCD957F" w14:textId="77777777" w:rsidR="00E842B8" w:rsidRDefault="00E842B8">
        <w:pPr>
          <w:pStyle w:val="Footer"/>
          <w:jc w:val="center"/>
        </w:pPr>
        <w:r>
          <w:fldChar w:fldCharType="begin"/>
        </w:r>
        <w:r>
          <w:instrText xml:space="preserve"> PAGE   \* MERGEFORMAT </w:instrText>
        </w:r>
        <w:r>
          <w:fldChar w:fldCharType="separate"/>
        </w:r>
        <w:r w:rsidR="00017E6A">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837549" w14:textId="77777777" w:rsidR="002264BD" w:rsidRDefault="002264BD" w:rsidP="00C16576">
      <w:pPr>
        <w:spacing w:after="0" w:line="240" w:lineRule="auto"/>
      </w:pPr>
      <w:r>
        <w:separator/>
      </w:r>
    </w:p>
  </w:footnote>
  <w:footnote w:type="continuationSeparator" w:id="0">
    <w:p w14:paraId="1BAE5394" w14:textId="77777777" w:rsidR="002264BD" w:rsidRDefault="002264BD" w:rsidP="00C165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51918"/>
    <w:multiLevelType w:val="hybridMultilevel"/>
    <w:tmpl w:val="BA6C35C4"/>
    <w:lvl w:ilvl="0" w:tplc="E528DF2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0D75936"/>
    <w:multiLevelType w:val="hybridMultilevel"/>
    <w:tmpl w:val="84C86C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FE65A6"/>
    <w:multiLevelType w:val="hybridMultilevel"/>
    <w:tmpl w:val="31E68C50"/>
    <w:lvl w:ilvl="0" w:tplc="C52250C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07C0DD2"/>
    <w:multiLevelType w:val="hybridMultilevel"/>
    <w:tmpl w:val="2CB44E3C"/>
    <w:lvl w:ilvl="0" w:tplc="109C83B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EBO-fixed footnotes&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2pf0e0puxs52sezer5pv0rosaxrsdvpweea&quot;&gt;sarah_endnote&lt;record-ids&gt;&lt;item&gt;32&lt;/item&gt;&lt;item&gt;155&lt;/item&gt;&lt;item&gt;532&lt;/item&gt;&lt;item&gt;1259&lt;/item&gt;&lt;item&gt;1397&lt;/item&gt;&lt;item&gt;1457&lt;/item&gt;&lt;item&gt;1488&lt;/item&gt;&lt;item&gt;1489&lt;/item&gt;&lt;item&gt;1490&lt;/item&gt;&lt;item&gt;1497&lt;/item&gt;&lt;item&gt;1498&lt;/item&gt;&lt;item&gt;1499&lt;/item&gt;&lt;item&gt;1500&lt;/item&gt;&lt;item&gt;1501&lt;/item&gt;&lt;item&gt;1509&lt;/item&gt;&lt;item&gt;1515&lt;/item&gt;&lt;item&gt;1516&lt;/item&gt;&lt;item&gt;1517&lt;/item&gt;&lt;item&gt;1518&lt;/item&gt;&lt;item&gt;1519&lt;/item&gt;&lt;item&gt;1520&lt;/item&gt;&lt;item&gt;1521&lt;/item&gt;&lt;item&gt;1522&lt;/item&gt;&lt;item&gt;1572&lt;/item&gt;&lt;/record-ids&gt;&lt;/item&gt;&lt;/Libraries&gt;"/>
  </w:docVars>
  <w:rsids>
    <w:rsidRoot w:val="00C16576"/>
    <w:rsid w:val="0000253E"/>
    <w:rsid w:val="000054FA"/>
    <w:rsid w:val="000075CD"/>
    <w:rsid w:val="00017E6A"/>
    <w:rsid w:val="00021069"/>
    <w:rsid w:val="0002147D"/>
    <w:rsid w:val="00030783"/>
    <w:rsid w:val="0004081E"/>
    <w:rsid w:val="0004332A"/>
    <w:rsid w:val="00045065"/>
    <w:rsid w:val="00045B31"/>
    <w:rsid w:val="000504F5"/>
    <w:rsid w:val="00050BE6"/>
    <w:rsid w:val="00061C7A"/>
    <w:rsid w:val="000626B6"/>
    <w:rsid w:val="00064C64"/>
    <w:rsid w:val="000736D0"/>
    <w:rsid w:val="0008025A"/>
    <w:rsid w:val="00084DD4"/>
    <w:rsid w:val="00085A53"/>
    <w:rsid w:val="00085C45"/>
    <w:rsid w:val="000A0263"/>
    <w:rsid w:val="000A13B8"/>
    <w:rsid w:val="000A3D9C"/>
    <w:rsid w:val="000A5E03"/>
    <w:rsid w:val="000B1656"/>
    <w:rsid w:val="000B2270"/>
    <w:rsid w:val="000B57F7"/>
    <w:rsid w:val="000B7276"/>
    <w:rsid w:val="000D62B1"/>
    <w:rsid w:val="000E3316"/>
    <w:rsid w:val="000E4461"/>
    <w:rsid w:val="000E763C"/>
    <w:rsid w:val="000F745D"/>
    <w:rsid w:val="00103220"/>
    <w:rsid w:val="00110594"/>
    <w:rsid w:val="001114FA"/>
    <w:rsid w:val="001131D2"/>
    <w:rsid w:val="00121E8F"/>
    <w:rsid w:val="001317B8"/>
    <w:rsid w:val="00135AD6"/>
    <w:rsid w:val="001361D1"/>
    <w:rsid w:val="001412EE"/>
    <w:rsid w:val="001508E7"/>
    <w:rsid w:val="001549DD"/>
    <w:rsid w:val="00161987"/>
    <w:rsid w:val="00162E8A"/>
    <w:rsid w:val="001830AC"/>
    <w:rsid w:val="00190DE2"/>
    <w:rsid w:val="0019107E"/>
    <w:rsid w:val="001A7EFC"/>
    <w:rsid w:val="001B789E"/>
    <w:rsid w:val="001B7A68"/>
    <w:rsid w:val="001E3FF4"/>
    <w:rsid w:val="001F1489"/>
    <w:rsid w:val="001F1891"/>
    <w:rsid w:val="00222424"/>
    <w:rsid w:val="002264BD"/>
    <w:rsid w:val="00227713"/>
    <w:rsid w:val="0023303A"/>
    <w:rsid w:val="00233D2D"/>
    <w:rsid w:val="002366CA"/>
    <w:rsid w:val="0024024A"/>
    <w:rsid w:val="00255DB8"/>
    <w:rsid w:val="0025798C"/>
    <w:rsid w:val="002655CC"/>
    <w:rsid w:val="00266170"/>
    <w:rsid w:val="002A6AD2"/>
    <w:rsid w:val="002B3247"/>
    <w:rsid w:val="002C03A2"/>
    <w:rsid w:val="002C5C0A"/>
    <w:rsid w:val="002D07A5"/>
    <w:rsid w:val="002D4F95"/>
    <w:rsid w:val="002F17F3"/>
    <w:rsid w:val="00303174"/>
    <w:rsid w:val="00303B46"/>
    <w:rsid w:val="0030624E"/>
    <w:rsid w:val="00307A89"/>
    <w:rsid w:val="00314EB5"/>
    <w:rsid w:val="00324222"/>
    <w:rsid w:val="0033582D"/>
    <w:rsid w:val="00337D20"/>
    <w:rsid w:val="00347E1D"/>
    <w:rsid w:val="0035553D"/>
    <w:rsid w:val="00367801"/>
    <w:rsid w:val="00375284"/>
    <w:rsid w:val="00375B86"/>
    <w:rsid w:val="00390E2E"/>
    <w:rsid w:val="0039229C"/>
    <w:rsid w:val="00393311"/>
    <w:rsid w:val="00395FA0"/>
    <w:rsid w:val="003A04E0"/>
    <w:rsid w:val="003A5111"/>
    <w:rsid w:val="003C1679"/>
    <w:rsid w:val="003C30DB"/>
    <w:rsid w:val="003D2BCD"/>
    <w:rsid w:val="003D2C0B"/>
    <w:rsid w:val="003D5825"/>
    <w:rsid w:val="003E1C7F"/>
    <w:rsid w:val="003E21FC"/>
    <w:rsid w:val="003E257C"/>
    <w:rsid w:val="003E3B58"/>
    <w:rsid w:val="003E592A"/>
    <w:rsid w:val="003F225B"/>
    <w:rsid w:val="00401409"/>
    <w:rsid w:val="004032D6"/>
    <w:rsid w:val="00406511"/>
    <w:rsid w:val="00420DDF"/>
    <w:rsid w:val="0042440E"/>
    <w:rsid w:val="00434E8F"/>
    <w:rsid w:val="004369F3"/>
    <w:rsid w:val="00451618"/>
    <w:rsid w:val="00455B9A"/>
    <w:rsid w:val="00460466"/>
    <w:rsid w:val="00471990"/>
    <w:rsid w:val="00482235"/>
    <w:rsid w:val="00486B9C"/>
    <w:rsid w:val="00486DB7"/>
    <w:rsid w:val="004870A2"/>
    <w:rsid w:val="00493D3F"/>
    <w:rsid w:val="00494210"/>
    <w:rsid w:val="004A2A4C"/>
    <w:rsid w:val="004A3F2F"/>
    <w:rsid w:val="004A60C5"/>
    <w:rsid w:val="004A74D2"/>
    <w:rsid w:val="004B24A6"/>
    <w:rsid w:val="004D0F26"/>
    <w:rsid w:val="004E0E0F"/>
    <w:rsid w:val="004E5B95"/>
    <w:rsid w:val="004E6B77"/>
    <w:rsid w:val="004F019F"/>
    <w:rsid w:val="004F1868"/>
    <w:rsid w:val="004F1B06"/>
    <w:rsid w:val="004F75B6"/>
    <w:rsid w:val="00501BB5"/>
    <w:rsid w:val="00502AE9"/>
    <w:rsid w:val="00502BDC"/>
    <w:rsid w:val="0051318C"/>
    <w:rsid w:val="005146ED"/>
    <w:rsid w:val="00521D3F"/>
    <w:rsid w:val="005254EB"/>
    <w:rsid w:val="005275F7"/>
    <w:rsid w:val="005302C7"/>
    <w:rsid w:val="00534045"/>
    <w:rsid w:val="00536EB2"/>
    <w:rsid w:val="0054773E"/>
    <w:rsid w:val="005545A3"/>
    <w:rsid w:val="00563B8E"/>
    <w:rsid w:val="00571D55"/>
    <w:rsid w:val="005748BB"/>
    <w:rsid w:val="00583AD3"/>
    <w:rsid w:val="00584FB9"/>
    <w:rsid w:val="00585FF3"/>
    <w:rsid w:val="0059672E"/>
    <w:rsid w:val="005B0B56"/>
    <w:rsid w:val="005B0D98"/>
    <w:rsid w:val="005B27FF"/>
    <w:rsid w:val="005C6196"/>
    <w:rsid w:val="005D28D3"/>
    <w:rsid w:val="005D505B"/>
    <w:rsid w:val="005E2730"/>
    <w:rsid w:val="005E45B2"/>
    <w:rsid w:val="005F4415"/>
    <w:rsid w:val="005F590E"/>
    <w:rsid w:val="0060209E"/>
    <w:rsid w:val="00610A54"/>
    <w:rsid w:val="00614914"/>
    <w:rsid w:val="00615D02"/>
    <w:rsid w:val="00621730"/>
    <w:rsid w:val="00624AD0"/>
    <w:rsid w:val="00625F6A"/>
    <w:rsid w:val="00630120"/>
    <w:rsid w:val="00630D47"/>
    <w:rsid w:val="006318B4"/>
    <w:rsid w:val="00632131"/>
    <w:rsid w:val="006327C5"/>
    <w:rsid w:val="0063620E"/>
    <w:rsid w:val="00640836"/>
    <w:rsid w:val="00643A65"/>
    <w:rsid w:val="00652898"/>
    <w:rsid w:val="00660342"/>
    <w:rsid w:val="00663821"/>
    <w:rsid w:val="00676D12"/>
    <w:rsid w:val="00682AED"/>
    <w:rsid w:val="0068324E"/>
    <w:rsid w:val="00685354"/>
    <w:rsid w:val="00692EE0"/>
    <w:rsid w:val="00694CD9"/>
    <w:rsid w:val="006A0EF5"/>
    <w:rsid w:val="006A2235"/>
    <w:rsid w:val="006A4C7F"/>
    <w:rsid w:val="006B1342"/>
    <w:rsid w:val="006B4DD1"/>
    <w:rsid w:val="006C3FE5"/>
    <w:rsid w:val="006C5072"/>
    <w:rsid w:val="006D5140"/>
    <w:rsid w:val="006D51B5"/>
    <w:rsid w:val="006E5DC8"/>
    <w:rsid w:val="006E78CB"/>
    <w:rsid w:val="006F324C"/>
    <w:rsid w:val="006F33C8"/>
    <w:rsid w:val="00701074"/>
    <w:rsid w:val="007046B8"/>
    <w:rsid w:val="00705A7C"/>
    <w:rsid w:val="007066A8"/>
    <w:rsid w:val="007069BA"/>
    <w:rsid w:val="007100C5"/>
    <w:rsid w:val="0071305F"/>
    <w:rsid w:val="007130A9"/>
    <w:rsid w:val="00715FA4"/>
    <w:rsid w:val="007165F4"/>
    <w:rsid w:val="007167B9"/>
    <w:rsid w:val="00716D7B"/>
    <w:rsid w:val="00716EEF"/>
    <w:rsid w:val="0071721F"/>
    <w:rsid w:val="0072124A"/>
    <w:rsid w:val="00733D14"/>
    <w:rsid w:val="00741740"/>
    <w:rsid w:val="0074177F"/>
    <w:rsid w:val="00742C4D"/>
    <w:rsid w:val="00750107"/>
    <w:rsid w:val="00761C02"/>
    <w:rsid w:val="00762113"/>
    <w:rsid w:val="00776A6A"/>
    <w:rsid w:val="0079133F"/>
    <w:rsid w:val="007935F6"/>
    <w:rsid w:val="007979D8"/>
    <w:rsid w:val="007A4D20"/>
    <w:rsid w:val="007A5A80"/>
    <w:rsid w:val="007A6CF2"/>
    <w:rsid w:val="007A7341"/>
    <w:rsid w:val="007B0B37"/>
    <w:rsid w:val="007B1659"/>
    <w:rsid w:val="007C2C92"/>
    <w:rsid w:val="007C2FB1"/>
    <w:rsid w:val="007E00EE"/>
    <w:rsid w:val="007E2671"/>
    <w:rsid w:val="007E74C5"/>
    <w:rsid w:val="007F09A3"/>
    <w:rsid w:val="007F2BEC"/>
    <w:rsid w:val="007F7A71"/>
    <w:rsid w:val="008135AC"/>
    <w:rsid w:val="00824D07"/>
    <w:rsid w:val="00836422"/>
    <w:rsid w:val="008406D4"/>
    <w:rsid w:val="008437C1"/>
    <w:rsid w:val="00843C3D"/>
    <w:rsid w:val="00843CB8"/>
    <w:rsid w:val="0087707B"/>
    <w:rsid w:val="0087798F"/>
    <w:rsid w:val="00880372"/>
    <w:rsid w:val="008839E4"/>
    <w:rsid w:val="008848A8"/>
    <w:rsid w:val="008913F8"/>
    <w:rsid w:val="00892B64"/>
    <w:rsid w:val="00894E4A"/>
    <w:rsid w:val="0089702C"/>
    <w:rsid w:val="008A5572"/>
    <w:rsid w:val="008A7DF9"/>
    <w:rsid w:val="008B1139"/>
    <w:rsid w:val="008B5EB3"/>
    <w:rsid w:val="008C4AF1"/>
    <w:rsid w:val="008C6D90"/>
    <w:rsid w:val="008D10FA"/>
    <w:rsid w:val="008D230C"/>
    <w:rsid w:val="008D2C01"/>
    <w:rsid w:val="008D7E71"/>
    <w:rsid w:val="008E2E01"/>
    <w:rsid w:val="008E32A7"/>
    <w:rsid w:val="008E6A85"/>
    <w:rsid w:val="008F63FE"/>
    <w:rsid w:val="008F71F2"/>
    <w:rsid w:val="008F764C"/>
    <w:rsid w:val="009102B5"/>
    <w:rsid w:val="009104B8"/>
    <w:rsid w:val="00915DA3"/>
    <w:rsid w:val="009163EF"/>
    <w:rsid w:val="00916589"/>
    <w:rsid w:val="00917B81"/>
    <w:rsid w:val="00932714"/>
    <w:rsid w:val="00947248"/>
    <w:rsid w:val="009544AD"/>
    <w:rsid w:val="009556B4"/>
    <w:rsid w:val="009706FB"/>
    <w:rsid w:val="00971039"/>
    <w:rsid w:val="00971094"/>
    <w:rsid w:val="0097137E"/>
    <w:rsid w:val="0097773F"/>
    <w:rsid w:val="009958E1"/>
    <w:rsid w:val="00997405"/>
    <w:rsid w:val="009A3CEE"/>
    <w:rsid w:val="009A540E"/>
    <w:rsid w:val="009B7D00"/>
    <w:rsid w:val="009C4FAF"/>
    <w:rsid w:val="009D015A"/>
    <w:rsid w:val="009D678F"/>
    <w:rsid w:val="009E458B"/>
    <w:rsid w:val="009F721A"/>
    <w:rsid w:val="00A1520B"/>
    <w:rsid w:val="00A16C9E"/>
    <w:rsid w:val="00A25201"/>
    <w:rsid w:val="00A31D80"/>
    <w:rsid w:val="00A40488"/>
    <w:rsid w:val="00A4773C"/>
    <w:rsid w:val="00A5272D"/>
    <w:rsid w:val="00A52AFB"/>
    <w:rsid w:val="00A569C8"/>
    <w:rsid w:val="00A6021C"/>
    <w:rsid w:val="00A62251"/>
    <w:rsid w:val="00A62360"/>
    <w:rsid w:val="00A64943"/>
    <w:rsid w:val="00A67EEE"/>
    <w:rsid w:val="00A74484"/>
    <w:rsid w:val="00A76269"/>
    <w:rsid w:val="00A76FC9"/>
    <w:rsid w:val="00A80173"/>
    <w:rsid w:val="00A80592"/>
    <w:rsid w:val="00A82A63"/>
    <w:rsid w:val="00A83674"/>
    <w:rsid w:val="00A838EC"/>
    <w:rsid w:val="00A86AD6"/>
    <w:rsid w:val="00AA3270"/>
    <w:rsid w:val="00AA5FB5"/>
    <w:rsid w:val="00AB6A1B"/>
    <w:rsid w:val="00AC0D5B"/>
    <w:rsid w:val="00AC4BA8"/>
    <w:rsid w:val="00AC76C4"/>
    <w:rsid w:val="00AD48DD"/>
    <w:rsid w:val="00AD503B"/>
    <w:rsid w:val="00AD7479"/>
    <w:rsid w:val="00AD7D96"/>
    <w:rsid w:val="00AE1D27"/>
    <w:rsid w:val="00AE5645"/>
    <w:rsid w:val="00AF2FA2"/>
    <w:rsid w:val="00AF75A3"/>
    <w:rsid w:val="00AF7BD6"/>
    <w:rsid w:val="00B002FB"/>
    <w:rsid w:val="00B00A47"/>
    <w:rsid w:val="00B13640"/>
    <w:rsid w:val="00B303C9"/>
    <w:rsid w:val="00B303FC"/>
    <w:rsid w:val="00B32EAB"/>
    <w:rsid w:val="00B46331"/>
    <w:rsid w:val="00B55869"/>
    <w:rsid w:val="00B56552"/>
    <w:rsid w:val="00B56D24"/>
    <w:rsid w:val="00B66E77"/>
    <w:rsid w:val="00B76872"/>
    <w:rsid w:val="00B82705"/>
    <w:rsid w:val="00B84A08"/>
    <w:rsid w:val="00B913AF"/>
    <w:rsid w:val="00B93E7D"/>
    <w:rsid w:val="00B969D2"/>
    <w:rsid w:val="00B96BA5"/>
    <w:rsid w:val="00BA34F2"/>
    <w:rsid w:val="00BA42BC"/>
    <w:rsid w:val="00BA7BFD"/>
    <w:rsid w:val="00BB107E"/>
    <w:rsid w:val="00BB16AF"/>
    <w:rsid w:val="00BB3B70"/>
    <w:rsid w:val="00BC2133"/>
    <w:rsid w:val="00BC46B8"/>
    <w:rsid w:val="00BD5248"/>
    <w:rsid w:val="00BD6474"/>
    <w:rsid w:val="00BD6620"/>
    <w:rsid w:val="00BD7356"/>
    <w:rsid w:val="00BE4585"/>
    <w:rsid w:val="00BE63D1"/>
    <w:rsid w:val="00BF3205"/>
    <w:rsid w:val="00BF50C4"/>
    <w:rsid w:val="00BF5CBF"/>
    <w:rsid w:val="00C129AA"/>
    <w:rsid w:val="00C12FBD"/>
    <w:rsid w:val="00C16576"/>
    <w:rsid w:val="00C1749B"/>
    <w:rsid w:val="00C23437"/>
    <w:rsid w:val="00C236B6"/>
    <w:rsid w:val="00C30666"/>
    <w:rsid w:val="00C314B2"/>
    <w:rsid w:val="00C331BE"/>
    <w:rsid w:val="00C350F6"/>
    <w:rsid w:val="00C36A75"/>
    <w:rsid w:val="00C37894"/>
    <w:rsid w:val="00C4059D"/>
    <w:rsid w:val="00C42395"/>
    <w:rsid w:val="00C43963"/>
    <w:rsid w:val="00C4568B"/>
    <w:rsid w:val="00C4606C"/>
    <w:rsid w:val="00C5123F"/>
    <w:rsid w:val="00C55DB3"/>
    <w:rsid w:val="00C60203"/>
    <w:rsid w:val="00C65946"/>
    <w:rsid w:val="00C777F4"/>
    <w:rsid w:val="00C822F3"/>
    <w:rsid w:val="00C915A4"/>
    <w:rsid w:val="00C91D4E"/>
    <w:rsid w:val="00C94508"/>
    <w:rsid w:val="00C955B5"/>
    <w:rsid w:val="00C96E2B"/>
    <w:rsid w:val="00CA2F60"/>
    <w:rsid w:val="00CB2937"/>
    <w:rsid w:val="00CB57A9"/>
    <w:rsid w:val="00CC5702"/>
    <w:rsid w:val="00CD535A"/>
    <w:rsid w:val="00CD7DB7"/>
    <w:rsid w:val="00CE2105"/>
    <w:rsid w:val="00CE555D"/>
    <w:rsid w:val="00CF0C7E"/>
    <w:rsid w:val="00CF122A"/>
    <w:rsid w:val="00CF1941"/>
    <w:rsid w:val="00CF48D3"/>
    <w:rsid w:val="00CF6369"/>
    <w:rsid w:val="00D02128"/>
    <w:rsid w:val="00D032F1"/>
    <w:rsid w:val="00D12CC6"/>
    <w:rsid w:val="00D1452B"/>
    <w:rsid w:val="00D231B6"/>
    <w:rsid w:val="00D26136"/>
    <w:rsid w:val="00D35006"/>
    <w:rsid w:val="00D41BF1"/>
    <w:rsid w:val="00D44DE1"/>
    <w:rsid w:val="00D44E40"/>
    <w:rsid w:val="00D6136C"/>
    <w:rsid w:val="00D64A7D"/>
    <w:rsid w:val="00D655E8"/>
    <w:rsid w:val="00D72634"/>
    <w:rsid w:val="00D727F3"/>
    <w:rsid w:val="00D77CBA"/>
    <w:rsid w:val="00D77D17"/>
    <w:rsid w:val="00D81A61"/>
    <w:rsid w:val="00D857AC"/>
    <w:rsid w:val="00D92C97"/>
    <w:rsid w:val="00D96A35"/>
    <w:rsid w:val="00DA042D"/>
    <w:rsid w:val="00DA5B3B"/>
    <w:rsid w:val="00DB1F1C"/>
    <w:rsid w:val="00DB5080"/>
    <w:rsid w:val="00DB52E5"/>
    <w:rsid w:val="00DB6D18"/>
    <w:rsid w:val="00DC14F3"/>
    <w:rsid w:val="00DC23C8"/>
    <w:rsid w:val="00DC3373"/>
    <w:rsid w:val="00DC385B"/>
    <w:rsid w:val="00DC3E11"/>
    <w:rsid w:val="00DD0FA9"/>
    <w:rsid w:val="00DD3F40"/>
    <w:rsid w:val="00DD4013"/>
    <w:rsid w:val="00DE201E"/>
    <w:rsid w:val="00DE249A"/>
    <w:rsid w:val="00DE3EB2"/>
    <w:rsid w:val="00DE5BC1"/>
    <w:rsid w:val="00DE63DF"/>
    <w:rsid w:val="00DF1041"/>
    <w:rsid w:val="00DF3628"/>
    <w:rsid w:val="00DF717C"/>
    <w:rsid w:val="00E005A2"/>
    <w:rsid w:val="00E0108D"/>
    <w:rsid w:val="00E03D8A"/>
    <w:rsid w:val="00E05B9A"/>
    <w:rsid w:val="00E0653B"/>
    <w:rsid w:val="00E06AC4"/>
    <w:rsid w:val="00E073A4"/>
    <w:rsid w:val="00E1310D"/>
    <w:rsid w:val="00E17538"/>
    <w:rsid w:val="00E20DB4"/>
    <w:rsid w:val="00E215DD"/>
    <w:rsid w:val="00E24441"/>
    <w:rsid w:val="00E32277"/>
    <w:rsid w:val="00E374CC"/>
    <w:rsid w:val="00E40122"/>
    <w:rsid w:val="00E42CAD"/>
    <w:rsid w:val="00E54660"/>
    <w:rsid w:val="00E56596"/>
    <w:rsid w:val="00E60598"/>
    <w:rsid w:val="00E65ED4"/>
    <w:rsid w:val="00E750F5"/>
    <w:rsid w:val="00E81EF8"/>
    <w:rsid w:val="00E83FF3"/>
    <w:rsid w:val="00E842B8"/>
    <w:rsid w:val="00E866C3"/>
    <w:rsid w:val="00E935A0"/>
    <w:rsid w:val="00E95F19"/>
    <w:rsid w:val="00EA1471"/>
    <w:rsid w:val="00EC17F3"/>
    <w:rsid w:val="00EC46FA"/>
    <w:rsid w:val="00ED076D"/>
    <w:rsid w:val="00EE4436"/>
    <w:rsid w:val="00EE48DF"/>
    <w:rsid w:val="00EE4EEF"/>
    <w:rsid w:val="00EE7FBA"/>
    <w:rsid w:val="00EF13D8"/>
    <w:rsid w:val="00EF56AE"/>
    <w:rsid w:val="00EF696C"/>
    <w:rsid w:val="00F00D92"/>
    <w:rsid w:val="00F0204F"/>
    <w:rsid w:val="00F10926"/>
    <w:rsid w:val="00F12BE2"/>
    <w:rsid w:val="00F13769"/>
    <w:rsid w:val="00F22E54"/>
    <w:rsid w:val="00F2621A"/>
    <w:rsid w:val="00F32DD0"/>
    <w:rsid w:val="00F36487"/>
    <w:rsid w:val="00F372DF"/>
    <w:rsid w:val="00F40409"/>
    <w:rsid w:val="00F4210C"/>
    <w:rsid w:val="00F446D9"/>
    <w:rsid w:val="00F51863"/>
    <w:rsid w:val="00F661D4"/>
    <w:rsid w:val="00F73EC6"/>
    <w:rsid w:val="00F76682"/>
    <w:rsid w:val="00F76EE4"/>
    <w:rsid w:val="00F7770F"/>
    <w:rsid w:val="00F842DE"/>
    <w:rsid w:val="00F927EF"/>
    <w:rsid w:val="00F95154"/>
    <w:rsid w:val="00F968A2"/>
    <w:rsid w:val="00F96DB6"/>
    <w:rsid w:val="00FA0B03"/>
    <w:rsid w:val="00FA2772"/>
    <w:rsid w:val="00FA2E5A"/>
    <w:rsid w:val="00FA5953"/>
    <w:rsid w:val="00FB51D4"/>
    <w:rsid w:val="00FB55F4"/>
    <w:rsid w:val="00FB76B4"/>
    <w:rsid w:val="00FC1E35"/>
    <w:rsid w:val="00FC2788"/>
    <w:rsid w:val="00FC7265"/>
    <w:rsid w:val="00FD1FBB"/>
    <w:rsid w:val="00FE3B4A"/>
    <w:rsid w:val="00FE4518"/>
    <w:rsid w:val="00FE4CDF"/>
    <w:rsid w:val="00FE642C"/>
    <w:rsid w:val="00FF6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66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247"/>
    <w:rPr>
      <w:rFonts w:ascii="Times New Roman" w:hAnsi="Times New Roman"/>
      <w:sz w:val="24"/>
    </w:rPr>
  </w:style>
  <w:style w:type="paragraph" w:styleId="Heading1">
    <w:name w:val="heading 1"/>
    <w:basedOn w:val="Normal"/>
    <w:next w:val="Normal"/>
    <w:link w:val="Heading1Char"/>
    <w:uiPriority w:val="9"/>
    <w:qFormat/>
    <w:rsid w:val="00DE3EB2"/>
    <w:pPr>
      <w:keepNext/>
      <w:keepLines/>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8D7E71"/>
    <w:pPr>
      <w:keepNext/>
      <w:keepLines/>
      <w:spacing w:before="200" w:after="0"/>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65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6576"/>
    <w:rPr>
      <w:rFonts w:ascii="Times New Roman" w:hAnsi="Times New Roman"/>
      <w:sz w:val="20"/>
      <w:szCs w:val="20"/>
    </w:rPr>
  </w:style>
  <w:style w:type="character" w:styleId="FootnoteReference">
    <w:name w:val="footnote reference"/>
    <w:basedOn w:val="DefaultParagraphFont"/>
    <w:uiPriority w:val="99"/>
    <w:semiHidden/>
    <w:unhideWhenUsed/>
    <w:rsid w:val="00C16576"/>
    <w:rPr>
      <w:vertAlign w:val="superscript"/>
    </w:rPr>
  </w:style>
  <w:style w:type="character" w:customStyle="1" w:styleId="Heading1Char">
    <w:name w:val="Heading 1 Char"/>
    <w:basedOn w:val="DefaultParagraphFont"/>
    <w:link w:val="Heading1"/>
    <w:uiPriority w:val="9"/>
    <w:rsid w:val="00DE3EB2"/>
    <w:rPr>
      <w:rFonts w:asciiTheme="majorHAnsi" w:eastAsiaTheme="majorEastAsia" w:hAnsiTheme="majorHAnsi" w:cstheme="majorBidi"/>
      <w:b/>
      <w:bCs/>
      <w:color w:val="000000" w:themeColor="text1"/>
      <w:sz w:val="28"/>
      <w:szCs w:val="28"/>
    </w:rPr>
  </w:style>
  <w:style w:type="paragraph" w:styleId="BalloonText">
    <w:name w:val="Balloon Text"/>
    <w:basedOn w:val="Normal"/>
    <w:link w:val="BalloonTextChar"/>
    <w:uiPriority w:val="99"/>
    <w:semiHidden/>
    <w:unhideWhenUsed/>
    <w:rsid w:val="00D12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CC6"/>
    <w:rPr>
      <w:rFonts w:ascii="Tahoma" w:hAnsi="Tahoma" w:cs="Tahoma"/>
      <w:sz w:val="16"/>
      <w:szCs w:val="16"/>
    </w:rPr>
  </w:style>
  <w:style w:type="character" w:customStyle="1" w:styleId="Heading2Char">
    <w:name w:val="Heading 2 Char"/>
    <w:basedOn w:val="DefaultParagraphFont"/>
    <w:link w:val="Heading2"/>
    <w:uiPriority w:val="9"/>
    <w:rsid w:val="008D7E71"/>
    <w:rPr>
      <w:rFonts w:asciiTheme="majorHAnsi" w:eastAsiaTheme="majorEastAsia" w:hAnsiTheme="majorHAnsi" w:cstheme="majorBidi"/>
      <w:b/>
      <w:bCs/>
      <w:sz w:val="26"/>
      <w:szCs w:val="26"/>
    </w:rPr>
  </w:style>
  <w:style w:type="paragraph" w:styleId="ListParagraph">
    <w:name w:val="List Paragraph"/>
    <w:basedOn w:val="Normal"/>
    <w:uiPriority w:val="34"/>
    <w:qFormat/>
    <w:rsid w:val="00D12CC6"/>
    <w:pPr>
      <w:ind w:left="720"/>
      <w:contextualSpacing/>
    </w:pPr>
  </w:style>
  <w:style w:type="table" w:styleId="TableGrid">
    <w:name w:val="Table Grid"/>
    <w:basedOn w:val="TableNormal"/>
    <w:uiPriority w:val="59"/>
    <w:rsid w:val="00D12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3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32A"/>
    <w:rPr>
      <w:rFonts w:ascii="Times New Roman" w:hAnsi="Times New Roman"/>
      <w:sz w:val="24"/>
    </w:rPr>
  </w:style>
  <w:style w:type="paragraph" w:styleId="Footer">
    <w:name w:val="footer"/>
    <w:basedOn w:val="Normal"/>
    <w:link w:val="FooterChar"/>
    <w:uiPriority w:val="99"/>
    <w:unhideWhenUsed/>
    <w:rsid w:val="00043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32A"/>
    <w:rPr>
      <w:rFonts w:ascii="Times New Roman" w:hAnsi="Times New Roman"/>
      <w:sz w:val="24"/>
    </w:rPr>
  </w:style>
  <w:style w:type="character" w:styleId="CommentReference">
    <w:name w:val="annotation reference"/>
    <w:basedOn w:val="DefaultParagraphFont"/>
    <w:uiPriority w:val="99"/>
    <w:semiHidden/>
    <w:unhideWhenUsed/>
    <w:rsid w:val="0004332A"/>
    <w:rPr>
      <w:sz w:val="16"/>
      <w:szCs w:val="16"/>
    </w:rPr>
  </w:style>
  <w:style w:type="paragraph" w:styleId="CommentText">
    <w:name w:val="annotation text"/>
    <w:basedOn w:val="Normal"/>
    <w:link w:val="CommentTextChar"/>
    <w:uiPriority w:val="99"/>
    <w:semiHidden/>
    <w:unhideWhenUsed/>
    <w:rsid w:val="0004332A"/>
    <w:pPr>
      <w:spacing w:line="240" w:lineRule="auto"/>
    </w:pPr>
    <w:rPr>
      <w:sz w:val="20"/>
      <w:szCs w:val="20"/>
    </w:rPr>
  </w:style>
  <w:style w:type="character" w:customStyle="1" w:styleId="CommentTextChar">
    <w:name w:val="Comment Text Char"/>
    <w:basedOn w:val="DefaultParagraphFont"/>
    <w:link w:val="CommentText"/>
    <w:uiPriority w:val="99"/>
    <w:semiHidden/>
    <w:rsid w:val="0004332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4332A"/>
    <w:rPr>
      <w:b/>
      <w:bCs/>
    </w:rPr>
  </w:style>
  <w:style w:type="character" w:customStyle="1" w:styleId="CommentSubjectChar">
    <w:name w:val="Comment Subject Char"/>
    <w:basedOn w:val="CommentTextChar"/>
    <w:link w:val="CommentSubject"/>
    <w:uiPriority w:val="99"/>
    <w:semiHidden/>
    <w:rsid w:val="0004332A"/>
    <w:rPr>
      <w:rFonts w:ascii="Times New Roman" w:hAnsi="Times New Roman"/>
      <w:b/>
      <w:bCs/>
      <w:sz w:val="20"/>
      <w:szCs w:val="20"/>
    </w:rPr>
  </w:style>
  <w:style w:type="paragraph" w:customStyle="1" w:styleId="EndNoteBibliographyTitle">
    <w:name w:val="EndNote Bibliography Title"/>
    <w:basedOn w:val="Normal"/>
    <w:link w:val="EndNoteBibliographyTitleChar"/>
    <w:rsid w:val="008F63FE"/>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8F63FE"/>
    <w:rPr>
      <w:rFonts w:ascii="Times New Roman" w:hAnsi="Times New Roman" w:cs="Times New Roman"/>
      <w:noProof/>
      <w:sz w:val="24"/>
    </w:rPr>
  </w:style>
  <w:style w:type="paragraph" w:customStyle="1" w:styleId="EndNoteBibliography">
    <w:name w:val="EndNote Bibliography"/>
    <w:basedOn w:val="Normal"/>
    <w:link w:val="EndNoteBibliographyChar"/>
    <w:rsid w:val="008F63FE"/>
    <w:pPr>
      <w:spacing w:line="240" w:lineRule="auto"/>
    </w:pPr>
    <w:rPr>
      <w:rFonts w:cs="Times New Roman"/>
      <w:noProof/>
    </w:rPr>
  </w:style>
  <w:style w:type="character" w:customStyle="1" w:styleId="EndNoteBibliographyChar">
    <w:name w:val="EndNote Bibliography Char"/>
    <w:basedOn w:val="DefaultParagraphFont"/>
    <w:link w:val="EndNoteBibliography"/>
    <w:rsid w:val="008F63FE"/>
    <w:rPr>
      <w:rFonts w:ascii="Times New Roman" w:hAnsi="Times New Roman" w:cs="Times New Roman"/>
      <w:noProof/>
      <w:sz w:val="24"/>
    </w:rPr>
  </w:style>
  <w:style w:type="paragraph" w:styleId="Revision">
    <w:name w:val="Revision"/>
    <w:hidden/>
    <w:uiPriority w:val="99"/>
    <w:semiHidden/>
    <w:rsid w:val="00DC14F3"/>
    <w:pPr>
      <w:spacing w:after="0" w:line="240" w:lineRule="auto"/>
    </w:pPr>
    <w:rPr>
      <w:rFonts w:ascii="Times New Roman" w:hAnsi="Times New Roman"/>
      <w:sz w:val="24"/>
    </w:rPr>
  </w:style>
  <w:style w:type="character" w:customStyle="1" w:styleId="apple-converted-space">
    <w:name w:val="apple-converted-space"/>
    <w:basedOn w:val="DefaultParagraphFont"/>
    <w:rsid w:val="00A569C8"/>
  </w:style>
  <w:style w:type="character" w:styleId="Hyperlink">
    <w:name w:val="Hyperlink"/>
    <w:basedOn w:val="DefaultParagraphFont"/>
    <w:uiPriority w:val="99"/>
    <w:unhideWhenUsed/>
    <w:rsid w:val="00CB293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3247"/>
    <w:rPr>
      <w:rFonts w:ascii="Times New Roman" w:hAnsi="Times New Roman"/>
      <w:sz w:val="24"/>
    </w:rPr>
  </w:style>
  <w:style w:type="paragraph" w:styleId="Heading1">
    <w:name w:val="heading 1"/>
    <w:basedOn w:val="Normal"/>
    <w:next w:val="Normal"/>
    <w:link w:val="Heading1Char"/>
    <w:uiPriority w:val="9"/>
    <w:qFormat/>
    <w:rsid w:val="00DE3EB2"/>
    <w:pPr>
      <w:keepNext/>
      <w:keepLines/>
      <w:spacing w:before="480" w:after="0"/>
      <w:outlineLvl w:val="0"/>
    </w:pPr>
    <w:rPr>
      <w:rFonts w:asciiTheme="majorHAnsi" w:eastAsiaTheme="majorEastAsia" w:hAnsiTheme="majorHAnsi" w:cstheme="majorBidi"/>
      <w:b/>
      <w:bCs/>
      <w:color w:val="000000" w:themeColor="text1"/>
      <w:sz w:val="28"/>
      <w:szCs w:val="28"/>
    </w:rPr>
  </w:style>
  <w:style w:type="paragraph" w:styleId="Heading2">
    <w:name w:val="heading 2"/>
    <w:basedOn w:val="Normal"/>
    <w:next w:val="Normal"/>
    <w:link w:val="Heading2Char"/>
    <w:uiPriority w:val="9"/>
    <w:unhideWhenUsed/>
    <w:qFormat/>
    <w:rsid w:val="008D7E71"/>
    <w:pPr>
      <w:keepNext/>
      <w:keepLines/>
      <w:spacing w:before="200" w:after="0"/>
      <w:outlineLvl w:val="1"/>
    </w:pPr>
    <w:rPr>
      <w:rFonts w:asciiTheme="majorHAnsi" w:eastAsiaTheme="majorEastAsia" w:hAnsiTheme="majorHAnsi"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1657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16576"/>
    <w:rPr>
      <w:rFonts w:ascii="Times New Roman" w:hAnsi="Times New Roman"/>
      <w:sz w:val="20"/>
      <w:szCs w:val="20"/>
    </w:rPr>
  </w:style>
  <w:style w:type="character" w:styleId="FootnoteReference">
    <w:name w:val="footnote reference"/>
    <w:basedOn w:val="DefaultParagraphFont"/>
    <w:uiPriority w:val="99"/>
    <w:semiHidden/>
    <w:unhideWhenUsed/>
    <w:rsid w:val="00C16576"/>
    <w:rPr>
      <w:vertAlign w:val="superscript"/>
    </w:rPr>
  </w:style>
  <w:style w:type="character" w:customStyle="1" w:styleId="Heading1Char">
    <w:name w:val="Heading 1 Char"/>
    <w:basedOn w:val="DefaultParagraphFont"/>
    <w:link w:val="Heading1"/>
    <w:uiPriority w:val="9"/>
    <w:rsid w:val="00DE3EB2"/>
    <w:rPr>
      <w:rFonts w:asciiTheme="majorHAnsi" w:eastAsiaTheme="majorEastAsia" w:hAnsiTheme="majorHAnsi" w:cstheme="majorBidi"/>
      <w:b/>
      <w:bCs/>
      <w:color w:val="000000" w:themeColor="text1"/>
      <w:sz w:val="28"/>
      <w:szCs w:val="28"/>
    </w:rPr>
  </w:style>
  <w:style w:type="paragraph" w:styleId="BalloonText">
    <w:name w:val="Balloon Text"/>
    <w:basedOn w:val="Normal"/>
    <w:link w:val="BalloonTextChar"/>
    <w:uiPriority w:val="99"/>
    <w:semiHidden/>
    <w:unhideWhenUsed/>
    <w:rsid w:val="00D12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2CC6"/>
    <w:rPr>
      <w:rFonts w:ascii="Tahoma" w:hAnsi="Tahoma" w:cs="Tahoma"/>
      <w:sz w:val="16"/>
      <w:szCs w:val="16"/>
    </w:rPr>
  </w:style>
  <w:style w:type="character" w:customStyle="1" w:styleId="Heading2Char">
    <w:name w:val="Heading 2 Char"/>
    <w:basedOn w:val="DefaultParagraphFont"/>
    <w:link w:val="Heading2"/>
    <w:uiPriority w:val="9"/>
    <w:rsid w:val="008D7E71"/>
    <w:rPr>
      <w:rFonts w:asciiTheme="majorHAnsi" w:eastAsiaTheme="majorEastAsia" w:hAnsiTheme="majorHAnsi" w:cstheme="majorBidi"/>
      <w:b/>
      <w:bCs/>
      <w:sz w:val="26"/>
      <w:szCs w:val="26"/>
    </w:rPr>
  </w:style>
  <w:style w:type="paragraph" w:styleId="ListParagraph">
    <w:name w:val="List Paragraph"/>
    <w:basedOn w:val="Normal"/>
    <w:uiPriority w:val="34"/>
    <w:qFormat/>
    <w:rsid w:val="00D12CC6"/>
    <w:pPr>
      <w:ind w:left="720"/>
      <w:contextualSpacing/>
    </w:pPr>
  </w:style>
  <w:style w:type="table" w:styleId="TableGrid">
    <w:name w:val="Table Grid"/>
    <w:basedOn w:val="TableNormal"/>
    <w:uiPriority w:val="59"/>
    <w:rsid w:val="00D12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43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332A"/>
    <w:rPr>
      <w:rFonts w:ascii="Times New Roman" w:hAnsi="Times New Roman"/>
      <w:sz w:val="24"/>
    </w:rPr>
  </w:style>
  <w:style w:type="paragraph" w:styleId="Footer">
    <w:name w:val="footer"/>
    <w:basedOn w:val="Normal"/>
    <w:link w:val="FooterChar"/>
    <w:uiPriority w:val="99"/>
    <w:unhideWhenUsed/>
    <w:rsid w:val="00043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332A"/>
    <w:rPr>
      <w:rFonts w:ascii="Times New Roman" w:hAnsi="Times New Roman"/>
      <w:sz w:val="24"/>
    </w:rPr>
  </w:style>
  <w:style w:type="character" w:styleId="CommentReference">
    <w:name w:val="annotation reference"/>
    <w:basedOn w:val="DefaultParagraphFont"/>
    <w:uiPriority w:val="99"/>
    <w:semiHidden/>
    <w:unhideWhenUsed/>
    <w:rsid w:val="0004332A"/>
    <w:rPr>
      <w:sz w:val="16"/>
      <w:szCs w:val="16"/>
    </w:rPr>
  </w:style>
  <w:style w:type="paragraph" w:styleId="CommentText">
    <w:name w:val="annotation text"/>
    <w:basedOn w:val="Normal"/>
    <w:link w:val="CommentTextChar"/>
    <w:uiPriority w:val="99"/>
    <w:semiHidden/>
    <w:unhideWhenUsed/>
    <w:rsid w:val="0004332A"/>
    <w:pPr>
      <w:spacing w:line="240" w:lineRule="auto"/>
    </w:pPr>
    <w:rPr>
      <w:sz w:val="20"/>
      <w:szCs w:val="20"/>
    </w:rPr>
  </w:style>
  <w:style w:type="character" w:customStyle="1" w:styleId="CommentTextChar">
    <w:name w:val="Comment Text Char"/>
    <w:basedOn w:val="DefaultParagraphFont"/>
    <w:link w:val="CommentText"/>
    <w:uiPriority w:val="99"/>
    <w:semiHidden/>
    <w:rsid w:val="0004332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04332A"/>
    <w:rPr>
      <w:b/>
      <w:bCs/>
    </w:rPr>
  </w:style>
  <w:style w:type="character" w:customStyle="1" w:styleId="CommentSubjectChar">
    <w:name w:val="Comment Subject Char"/>
    <w:basedOn w:val="CommentTextChar"/>
    <w:link w:val="CommentSubject"/>
    <w:uiPriority w:val="99"/>
    <w:semiHidden/>
    <w:rsid w:val="0004332A"/>
    <w:rPr>
      <w:rFonts w:ascii="Times New Roman" w:hAnsi="Times New Roman"/>
      <w:b/>
      <w:bCs/>
      <w:sz w:val="20"/>
      <w:szCs w:val="20"/>
    </w:rPr>
  </w:style>
  <w:style w:type="paragraph" w:customStyle="1" w:styleId="EndNoteBibliographyTitle">
    <w:name w:val="EndNote Bibliography Title"/>
    <w:basedOn w:val="Normal"/>
    <w:link w:val="EndNoteBibliographyTitleChar"/>
    <w:rsid w:val="008F63FE"/>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8F63FE"/>
    <w:rPr>
      <w:rFonts w:ascii="Times New Roman" w:hAnsi="Times New Roman" w:cs="Times New Roman"/>
      <w:noProof/>
      <w:sz w:val="24"/>
    </w:rPr>
  </w:style>
  <w:style w:type="paragraph" w:customStyle="1" w:styleId="EndNoteBibliography">
    <w:name w:val="EndNote Bibliography"/>
    <w:basedOn w:val="Normal"/>
    <w:link w:val="EndNoteBibliographyChar"/>
    <w:rsid w:val="008F63FE"/>
    <w:pPr>
      <w:spacing w:line="240" w:lineRule="auto"/>
    </w:pPr>
    <w:rPr>
      <w:rFonts w:cs="Times New Roman"/>
      <w:noProof/>
    </w:rPr>
  </w:style>
  <w:style w:type="character" w:customStyle="1" w:styleId="EndNoteBibliographyChar">
    <w:name w:val="EndNote Bibliography Char"/>
    <w:basedOn w:val="DefaultParagraphFont"/>
    <w:link w:val="EndNoteBibliography"/>
    <w:rsid w:val="008F63FE"/>
    <w:rPr>
      <w:rFonts w:ascii="Times New Roman" w:hAnsi="Times New Roman" w:cs="Times New Roman"/>
      <w:noProof/>
      <w:sz w:val="24"/>
    </w:rPr>
  </w:style>
  <w:style w:type="paragraph" w:styleId="Revision">
    <w:name w:val="Revision"/>
    <w:hidden/>
    <w:uiPriority w:val="99"/>
    <w:semiHidden/>
    <w:rsid w:val="00DC14F3"/>
    <w:pPr>
      <w:spacing w:after="0" w:line="240" w:lineRule="auto"/>
    </w:pPr>
    <w:rPr>
      <w:rFonts w:ascii="Times New Roman" w:hAnsi="Times New Roman"/>
      <w:sz w:val="24"/>
    </w:rPr>
  </w:style>
  <w:style w:type="character" w:customStyle="1" w:styleId="apple-converted-space">
    <w:name w:val="apple-converted-space"/>
    <w:basedOn w:val="DefaultParagraphFont"/>
    <w:rsid w:val="00A569C8"/>
  </w:style>
  <w:style w:type="character" w:styleId="Hyperlink">
    <w:name w:val="Hyperlink"/>
    <w:basedOn w:val="DefaultParagraphFont"/>
    <w:uiPriority w:val="99"/>
    <w:unhideWhenUsed/>
    <w:rsid w:val="00CB29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7878773">
      <w:bodyDiv w:val="1"/>
      <w:marLeft w:val="0"/>
      <w:marRight w:val="0"/>
      <w:marTop w:val="0"/>
      <w:marBottom w:val="0"/>
      <w:divBdr>
        <w:top w:val="none" w:sz="0" w:space="0" w:color="auto"/>
        <w:left w:val="none" w:sz="0" w:space="0" w:color="auto"/>
        <w:bottom w:val="none" w:sz="0" w:space="0" w:color="auto"/>
        <w:right w:val="none" w:sz="0" w:space="0" w:color="auto"/>
      </w:divBdr>
    </w:div>
    <w:div w:id="405299207">
      <w:bodyDiv w:val="1"/>
      <w:marLeft w:val="0"/>
      <w:marRight w:val="0"/>
      <w:marTop w:val="0"/>
      <w:marBottom w:val="0"/>
      <w:divBdr>
        <w:top w:val="none" w:sz="0" w:space="0" w:color="auto"/>
        <w:left w:val="none" w:sz="0" w:space="0" w:color="auto"/>
        <w:bottom w:val="none" w:sz="0" w:space="0" w:color="auto"/>
        <w:right w:val="none" w:sz="0" w:space="0" w:color="auto"/>
      </w:divBdr>
      <w:divsChild>
        <w:div w:id="15818634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26"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0EF4A-4BB4-4CC3-B629-81B1C7B5F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5267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2016-01-15T01:08:00Z</dcterms:created>
  <dcterms:modified xsi:type="dcterms:W3CDTF">2016-01-15T01:08:00Z</dcterms:modified>
</cp:coreProperties>
</file>